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70CB60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EC675A">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C1983">
        <w:rPr>
          <w:rFonts w:cs="Arial"/>
          <w:color w:val="000000"/>
          <w:sz w:val="24"/>
          <w:szCs w:val="24"/>
        </w:rPr>
        <w:t>3565</w:t>
      </w:r>
    </w:p>
    <w:p w14:paraId="2700B07E" w14:textId="1477CC71"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Pr>
          <w:rFonts w:eastAsia="SimSun"/>
          <w:sz w:val="24"/>
          <w:szCs w:val="24"/>
          <w:lang w:eastAsia="zh-CN"/>
        </w:rPr>
        <w:t xml:space="preserve"> </w:t>
      </w:r>
      <w:r w:rsidR="00497F38">
        <w:rPr>
          <w:rFonts w:eastAsia="SimSun"/>
          <w:sz w:val="24"/>
          <w:szCs w:val="24"/>
          <w:lang w:eastAsia="zh-CN"/>
        </w:rPr>
        <w:t xml:space="preserve">– 30 </w:t>
      </w:r>
      <w:r w:rsidR="00C73F1E">
        <w:rPr>
          <w:rFonts w:eastAsia="SimSun"/>
          <w:sz w:val="24"/>
          <w:szCs w:val="24"/>
          <w:lang w:eastAsia="zh-CN"/>
        </w:rPr>
        <w:t>Apri</w:t>
      </w:r>
      <w:r w:rsidR="00497F38">
        <w:rPr>
          <w:rFonts w:eastAsia="SimSun"/>
          <w:sz w:val="24"/>
          <w:szCs w:val="24"/>
          <w:lang w:eastAsia="zh-CN"/>
        </w:rPr>
        <w:t>l</w:t>
      </w:r>
      <w:r w:rsidR="00D47337">
        <w:rPr>
          <w:rFonts w:eastAsia="SimSun"/>
          <w:sz w:val="24"/>
          <w:szCs w:val="24"/>
          <w:lang w:eastAsia="zh-CN"/>
        </w:rPr>
        <w:t>,</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7FC4B6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C675A">
        <w:rPr>
          <w:rFonts w:ascii="Arial" w:hAnsi="Arial"/>
          <w:sz w:val="24"/>
          <w:lang w:val="en-US"/>
        </w:rPr>
        <w:t>5.10.3.5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5F7700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On RSS-based RSRP measurements in R16 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20B514FB" w:rsidR="00832903" w:rsidRDefault="006F7235" w:rsidP="00832903">
      <w:pPr>
        <w:rPr>
          <w:lang w:val="en-US"/>
        </w:rPr>
      </w:pPr>
      <w:r>
        <w:rPr>
          <w:lang w:val="en-US"/>
        </w:rPr>
        <w:t xml:space="preserve">In RAN4#94-e meeting, </w:t>
      </w:r>
      <w:r w:rsidR="00104E6D">
        <w:rPr>
          <w:lang w:val="en-US"/>
        </w:rPr>
        <w:t>discussion on RSS-based RSRP measurements in connected and idle mode continued and the following was captured in the WF [1]:</w:t>
      </w:r>
    </w:p>
    <w:p w14:paraId="5A60A9CE" w14:textId="273C5573" w:rsidR="001A072D" w:rsidRDefault="001A072D" w:rsidP="00832903">
      <w:pPr>
        <w:rPr>
          <w:lang w:val="en-US"/>
        </w:rPr>
      </w:pPr>
      <w:r w:rsidRPr="0074147F">
        <w:rPr>
          <w:noProof/>
          <w:lang w:val="en-US" w:eastAsia="zh-CN"/>
        </w:rPr>
        <mc:AlternateContent>
          <mc:Choice Requires="wps">
            <w:drawing>
              <wp:inline distT="0" distB="0" distL="0" distR="0" wp14:anchorId="797928CC" wp14:editId="4E8BFB44">
                <wp:extent cx="5881420" cy="2053988"/>
                <wp:effectExtent l="0" t="0" r="2413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53988"/>
                        </a:xfrm>
                        <a:prstGeom prst="rect">
                          <a:avLst/>
                        </a:prstGeom>
                        <a:solidFill>
                          <a:srgbClr val="FFFFFF"/>
                        </a:solidFill>
                        <a:ln w="9525">
                          <a:solidFill>
                            <a:srgbClr val="000000"/>
                          </a:solidFill>
                          <a:miter lim="800000"/>
                          <a:headEnd/>
                          <a:tailEnd/>
                        </a:ln>
                      </wps:spPr>
                      <wps:txbx>
                        <w:txbxContent>
                          <w:p w14:paraId="0A739D48" w14:textId="4B2BAF71" w:rsidR="001A072D" w:rsidRDefault="00A23FAE" w:rsidP="001A072D">
                            <w:pPr>
                              <w:rPr>
                                <w:rFonts w:eastAsia="Batang"/>
                                <w:b/>
                                <w:lang w:eastAsia="zh-CN"/>
                              </w:rPr>
                            </w:pPr>
                            <w:r w:rsidRPr="00A23FAE">
                              <w:rPr>
                                <w:rFonts w:eastAsia="Batang"/>
                                <w:b/>
                                <w:lang w:eastAsia="zh-CN"/>
                              </w:rPr>
                              <w:t>Mobility enhancement: RSS based RSRP measurement for UEs</w:t>
                            </w:r>
                          </w:p>
                          <w:p w14:paraId="7597047E" w14:textId="77777777" w:rsidR="001A2E7A" w:rsidRPr="001A2E7A" w:rsidRDefault="001A2E7A" w:rsidP="00E02FEC">
                            <w:pPr>
                              <w:numPr>
                                <w:ilvl w:val="0"/>
                                <w:numId w:val="8"/>
                              </w:numPr>
                              <w:tabs>
                                <w:tab w:val="num" w:pos="720"/>
                              </w:tabs>
                              <w:rPr>
                                <w:rFonts w:eastAsia="Batang"/>
                                <w:b/>
                                <w:lang w:val="en-US" w:eastAsia="zh-CN"/>
                              </w:rPr>
                            </w:pPr>
                            <w:r w:rsidRPr="001A2E7A">
                              <w:rPr>
                                <w:rFonts w:eastAsia="Batang"/>
                                <w:b/>
                                <w:lang w:val="en-US" w:eastAsia="zh-CN"/>
                              </w:rPr>
                              <w:t xml:space="preserve">RAN4 to define RSS based RSRP measurements in IDLE and CONNECTED mode for serving cells and neighbor cells under certain conditions regarding location of RSS resources in the cell bandwidth. </w:t>
                            </w:r>
                          </w:p>
                          <w:p w14:paraId="3D9444AB" w14:textId="77777777" w:rsidR="001A2E7A" w:rsidRPr="001A2E7A" w:rsidRDefault="001A2E7A" w:rsidP="00E02FEC">
                            <w:pPr>
                              <w:numPr>
                                <w:ilvl w:val="1"/>
                                <w:numId w:val="8"/>
                              </w:numPr>
                              <w:tabs>
                                <w:tab w:val="num" w:pos="1440"/>
                              </w:tabs>
                              <w:rPr>
                                <w:rFonts w:eastAsia="Batang"/>
                                <w:b/>
                                <w:lang w:val="en-US" w:eastAsia="zh-CN"/>
                              </w:rPr>
                            </w:pPr>
                            <w:r w:rsidRPr="001A2E7A">
                              <w:rPr>
                                <w:rFonts w:eastAsia="Batang"/>
                                <w:b/>
                                <w:lang w:val="en-US" w:eastAsia="zh-CN"/>
                              </w:rPr>
                              <w:t xml:space="preserve">The conditions are to be discussed at next meeting. </w:t>
                            </w:r>
                          </w:p>
                          <w:p w14:paraId="7C1B275D" w14:textId="77777777" w:rsidR="001A2E7A" w:rsidRPr="001A2E7A" w:rsidRDefault="001A2E7A" w:rsidP="00E02FEC">
                            <w:pPr>
                              <w:numPr>
                                <w:ilvl w:val="1"/>
                                <w:numId w:val="8"/>
                              </w:numPr>
                              <w:tabs>
                                <w:tab w:val="num" w:pos="1440"/>
                              </w:tabs>
                              <w:rPr>
                                <w:rFonts w:eastAsia="Batang"/>
                                <w:b/>
                                <w:lang w:val="en-US" w:eastAsia="zh-CN"/>
                              </w:rPr>
                            </w:pPr>
                            <w:r w:rsidRPr="001A2E7A">
                              <w:rPr>
                                <w:rFonts w:eastAsia="Batang"/>
                                <w:b/>
                                <w:lang w:val="en-US" w:eastAsia="zh-CN"/>
                              </w:rPr>
                              <w:t>RAN4 is to discuss the measurement delay requirements for RSS based RSRP measurements at next meeting</w:t>
                            </w:r>
                            <w:r w:rsidRPr="001A2E7A">
                              <w:rPr>
                                <w:rFonts w:eastAsia="Batang"/>
                                <w:b/>
                                <w:lang w:val="sv-SE" w:eastAsia="zh-CN"/>
                              </w:rPr>
                              <w:t>.</w:t>
                            </w:r>
                          </w:p>
                          <w:p w14:paraId="38C2136C" w14:textId="77777777" w:rsidR="001A2E7A" w:rsidRPr="001A2E7A" w:rsidRDefault="001A2E7A" w:rsidP="00E02FEC">
                            <w:pPr>
                              <w:numPr>
                                <w:ilvl w:val="1"/>
                                <w:numId w:val="8"/>
                              </w:numPr>
                              <w:tabs>
                                <w:tab w:val="num" w:pos="1440"/>
                              </w:tabs>
                              <w:rPr>
                                <w:rFonts w:eastAsia="Batang"/>
                                <w:b/>
                                <w:lang w:val="en-US" w:eastAsia="zh-CN"/>
                              </w:rPr>
                            </w:pPr>
                            <w:r w:rsidRPr="001A2E7A">
                              <w:rPr>
                                <w:rFonts w:eastAsia="Batang"/>
                                <w:b/>
                                <w:lang w:val="sv-SE" w:eastAsia="zh-CN"/>
                              </w:rPr>
                              <w:t xml:space="preserve">RAN4 agrees to use the same RF margin that was used for deriving the CRS based RSRP measurement accuracy requirements for cat-M. </w:t>
                            </w:r>
                          </w:p>
                          <w:p w14:paraId="65F67118" w14:textId="77777777" w:rsidR="001A2E7A" w:rsidRPr="009C5EB9" w:rsidRDefault="001A2E7A"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6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XPFIwIAAEUEAAAOAAAAZHJzL2Uyb0RvYy54bWysU9uO0zAQfUfiHyy/06SlhTRqulq6FCEt&#10;F2mXD3Acp7GwPcZ2m5Sv37HTLRHwhMiDZXvGJ2fOmdncDFqRk3BegqnofJZTIgyHRppDRb897l8V&#10;lPjATMMUGFHRs/D0Zvvyxaa3pVhAB6oRjiCI8WVvK9qFYMss87wTmvkZWGEw2ILTLODRHbLGsR7R&#10;tcoWef4m68E11gEX3uPt3Rik24TftoKHL23rRSCqosgtpNWltY5rtt2w8uCY7SS/0GD/wEIzafCn&#10;V6g7Fhg5OvkHlJbcgYc2zDjoDNpWcpFqwGrm+W/VPHTMilQLiuPtVSb//2D559NXR2SD3lFimEaL&#10;HsUQyDsYyDyq01tfYtKDxbQw4HXMjJV6ew/8uycGdh0zB3HrHPSdYA2ySy+zydMRx0eQuv8EDf6G&#10;HQMkoKF1OgKiGATR0aXz1ZlIhePlqijmywWGOMYW+er1uigiu4yVz8+t8+GDAE3ipqIOrU/w7HTv&#10;w5j6nJLog5LNXiqVDu5Q75QjJ4Ztsk/fBd1P05QhfUXXq8VqVGAa81OIPH1/g9AyYL8rqStaXJNY&#10;GXV7b5rUjYFJNe6xOmWwyChk1G5UMQz1cDGmhuaMkjoY+xrnEDcduJ+U9NjTFfU/jswJStRHg7as&#10;58tlHIJ0WK7eRkHdNFJPI8xwhKpooGTc7kIanCiYgVu0r5VJ2EhvZHLhir2arLnMVRyG6Tll/Zr+&#10;7RMAAAD//wMAUEsDBBQABgAIAAAAIQCn+/Pu3QAAAAUBAAAPAAAAZHJzL2Rvd25yZXYueG1sTI/B&#10;TsMwEETvSP0Ha5G4oNYhoaENcSqEBKK30iK4uvE2iWqvg+2m4e8xXOCy0mhGM2/L1Wg0G9D5zpKA&#10;m1kCDKm2qqNGwNvuaboA5oMkJbUlFPCFHlbV5KKUhbJnesVhGxoWS8gXUkAbQl9w7usWjfQz2yNF&#10;72CdkSFK13Dl5DmWG83TJMm5kR3FhVb2+NhifdyejIDF7cvw4dfZ5r3OD3oZru+G508nxNXl+HAP&#10;LOAY/sLwgx/RoYpMe3si5ZkWEB8Jvzd6yzRPge0FZGk2B16V/D999Q0AAP//AwBQSwECLQAUAAYA&#10;CAAAACEAtoM4kv4AAADhAQAAEwAAAAAAAAAAAAAAAAAAAAAAW0NvbnRlbnRfVHlwZXNdLnhtbFBL&#10;AQItABQABgAIAAAAIQA4/SH/1gAAAJQBAAALAAAAAAAAAAAAAAAAAC8BAABfcmVscy8ucmVsc1BL&#10;AQItABQABgAIAAAAIQDNZXPFIwIAAEUEAAAOAAAAAAAAAAAAAAAAAC4CAABkcnMvZTJvRG9jLnht&#10;bFBLAQItABQABgAIAAAAIQCn+/Pu3QAAAAUBAAAPAAAAAAAAAAAAAAAAAH0EAABkcnMvZG93bnJl&#10;di54bWxQSwUGAAAAAAQABADzAAAAhwUAAAAA&#10;">
                <v:textbox>
                  <w:txbxContent>
                    <w:p w14:paraId="0A739D48" w14:textId="4B2BAF71" w:rsidR="001A072D" w:rsidRDefault="00A23FAE" w:rsidP="001A072D">
                      <w:pPr>
                        <w:rPr>
                          <w:rFonts w:eastAsia="Batang"/>
                          <w:b/>
                          <w:lang w:eastAsia="zh-CN"/>
                        </w:rPr>
                      </w:pPr>
                      <w:r w:rsidRPr="00A23FAE">
                        <w:rPr>
                          <w:rFonts w:eastAsia="Batang"/>
                          <w:b/>
                          <w:lang w:eastAsia="zh-CN"/>
                        </w:rPr>
                        <w:t>Mobility enhancement: RSS based RSRP measurement for UEs</w:t>
                      </w:r>
                    </w:p>
                    <w:p w14:paraId="7597047E" w14:textId="77777777" w:rsidR="001A2E7A" w:rsidRPr="001A2E7A" w:rsidRDefault="001A2E7A" w:rsidP="001A2E7A">
                      <w:pPr>
                        <w:numPr>
                          <w:ilvl w:val="0"/>
                          <w:numId w:val="39"/>
                        </w:numPr>
                        <w:tabs>
                          <w:tab w:val="num" w:pos="720"/>
                        </w:tabs>
                        <w:rPr>
                          <w:rFonts w:eastAsia="Batang"/>
                          <w:b/>
                          <w:lang w:val="en-US" w:eastAsia="zh-CN"/>
                        </w:rPr>
                      </w:pPr>
                      <w:r w:rsidRPr="001A2E7A">
                        <w:rPr>
                          <w:rFonts w:eastAsia="Batang"/>
                          <w:b/>
                          <w:lang w:val="en-US" w:eastAsia="zh-CN"/>
                        </w:rPr>
                        <w:t xml:space="preserve">RAN4 to define RSS based RSRP measurements in IDLE and CONNECTED mode for serving cells and neighbor cells under certain conditions regarding location of RSS resources in the cell bandwidth. </w:t>
                      </w:r>
                    </w:p>
                    <w:p w14:paraId="3D9444AB" w14:textId="77777777" w:rsidR="001A2E7A" w:rsidRPr="001A2E7A" w:rsidRDefault="001A2E7A" w:rsidP="001A2E7A">
                      <w:pPr>
                        <w:numPr>
                          <w:ilvl w:val="1"/>
                          <w:numId w:val="39"/>
                        </w:numPr>
                        <w:tabs>
                          <w:tab w:val="num" w:pos="1440"/>
                        </w:tabs>
                        <w:rPr>
                          <w:rFonts w:eastAsia="Batang"/>
                          <w:b/>
                          <w:lang w:val="en-US" w:eastAsia="zh-CN"/>
                        </w:rPr>
                      </w:pPr>
                      <w:r w:rsidRPr="001A2E7A">
                        <w:rPr>
                          <w:rFonts w:eastAsia="Batang"/>
                          <w:b/>
                          <w:lang w:val="en-US" w:eastAsia="zh-CN"/>
                        </w:rPr>
                        <w:t xml:space="preserve">The conditions are to be discussed at next meeting. </w:t>
                      </w:r>
                    </w:p>
                    <w:p w14:paraId="7C1B275D" w14:textId="77777777" w:rsidR="001A2E7A" w:rsidRPr="001A2E7A" w:rsidRDefault="001A2E7A" w:rsidP="001A2E7A">
                      <w:pPr>
                        <w:numPr>
                          <w:ilvl w:val="1"/>
                          <w:numId w:val="39"/>
                        </w:numPr>
                        <w:tabs>
                          <w:tab w:val="num" w:pos="1440"/>
                        </w:tabs>
                        <w:rPr>
                          <w:rFonts w:eastAsia="Batang"/>
                          <w:b/>
                          <w:lang w:val="en-US" w:eastAsia="zh-CN"/>
                        </w:rPr>
                      </w:pPr>
                      <w:r w:rsidRPr="001A2E7A">
                        <w:rPr>
                          <w:rFonts w:eastAsia="Batang"/>
                          <w:b/>
                          <w:lang w:val="en-US" w:eastAsia="zh-CN"/>
                        </w:rPr>
                        <w:t>RAN4 is to discuss the measurement delay requirements for RSS based RSRP measurements at next meeting</w:t>
                      </w:r>
                      <w:r w:rsidRPr="001A2E7A">
                        <w:rPr>
                          <w:rFonts w:eastAsia="Batang"/>
                          <w:b/>
                          <w:lang w:val="sv-SE" w:eastAsia="zh-CN"/>
                        </w:rPr>
                        <w:t>.</w:t>
                      </w:r>
                    </w:p>
                    <w:p w14:paraId="38C2136C" w14:textId="77777777" w:rsidR="001A2E7A" w:rsidRPr="001A2E7A" w:rsidRDefault="001A2E7A" w:rsidP="001A2E7A">
                      <w:pPr>
                        <w:numPr>
                          <w:ilvl w:val="1"/>
                          <w:numId w:val="39"/>
                        </w:numPr>
                        <w:tabs>
                          <w:tab w:val="num" w:pos="1440"/>
                        </w:tabs>
                        <w:rPr>
                          <w:rFonts w:eastAsia="Batang"/>
                          <w:b/>
                          <w:lang w:val="en-US" w:eastAsia="zh-CN"/>
                        </w:rPr>
                      </w:pPr>
                      <w:r w:rsidRPr="001A2E7A">
                        <w:rPr>
                          <w:rFonts w:eastAsia="Batang"/>
                          <w:b/>
                          <w:lang w:val="sv-SE" w:eastAsia="zh-CN"/>
                        </w:rPr>
                        <w:t xml:space="preserve">RAN4 agrees to use the same RF margin that was used for deriving the CRS based RSRP measurement accuracy requirements for cat-M. </w:t>
                      </w:r>
                    </w:p>
                    <w:p w14:paraId="65F67118" w14:textId="77777777" w:rsidR="001A2E7A" w:rsidRPr="009C5EB9" w:rsidRDefault="001A2E7A" w:rsidP="001A072D">
                      <w:pPr>
                        <w:rPr>
                          <w:rFonts w:eastAsia="Batang"/>
                          <w:b/>
                          <w:lang w:eastAsia="zh-CN"/>
                        </w:rPr>
                      </w:pPr>
                    </w:p>
                  </w:txbxContent>
                </v:textbox>
                <w10:anchorlock/>
              </v:shape>
            </w:pict>
          </mc:Fallback>
        </mc:AlternateContent>
      </w:r>
    </w:p>
    <w:p w14:paraId="50A6D606" w14:textId="3769A93C" w:rsidR="000017D9" w:rsidRPr="00832903" w:rsidRDefault="000017D9" w:rsidP="00832903">
      <w:pPr>
        <w:rPr>
          <w:lang w:val="en-US"/>
        </w:rPr>
      </w:pPr>
      <w:r>
        <w:rPr>
          <w:lang w:val="en-US"/>
        </w:rPr>
        <w:t xml:space="preserve">In this paper, we further discuss the conditions under which RSS-based RSRP measurements in idle and connected mode </w:t>
      </w:r>
      <w:r w:rsidR="002D2077">
        <w:rPr>
          <w:lang w:val="en-US"/>
        </w:rPr>
        <w:t>should</w:t>
      </w:r>
      <w:r w:rsidR="00931156">
        <w:rPr>
          <w:lang w:val="en-US"/>
        </w:rPr>
        <w:t xml:space="preserve"> be applicable. </w:t>
      </w:r>
    </w:p>
    <w:p w14:paraId="530805C1" w14:textId="1F6C2ED6" w:rsidR="0005179F" w:rsidRDefault="00C85E54" w:rsidP="00C85E54">
      <w:pPr>
        <w:pStyle w:val="Heading1"/>
        <w:rPr>
          <w:lang w:val="en-US"/>
        </w:rPr>
      </w:pPr>
      <w:r>
        <w:rPr>
          <w:lang w:val="en-US"/>
        </w:rPr>
        <w:t>Discussion</w:t>
      </w:r>
    </w:p>
    <w:p w14:paraId="144D8AE2" w14:textId="7170AA51" w:rsidR="006836F2" w:rsidRDefault="006836F2" w:rsidP="006836F2">
      <w:pPr>
        <w:pStyle w:val="Heading2"/>
        <w:rPr>
          <w:lang w:val="en-US"/>
        </w:rPr>
      </w:pPr>
      <w:r>
        <w:rPr>
          <w:lang w:val="en-US"/>
        </w:rPr>
        <w:t xml:space="preserve"> Idle mode</w:t>
      </w:r>
    </w:p>
    <w:p w14:paraId="0A42E69B" w14:textId="5EDEBAF9" w:rsidR="007D6BC5" w:rsidRDefault="007D6BC5" w:rsidP="007D6BC5">
      <w:pPr>
        <w:rPr>
          <w:lang w:val="en-US"/>
        </w:rPr>
      </w:pPr>
      <w:r>
        <w:rPr>
          <w:lang w:val="en-US"/>
        </w:rPr>
        <w:t xml:space="preserve">In our view, power consumption is the most important factor for MTC devices in idle mode. Hence, UE should not be required to do any additional task (e.g., RF retuning, more regular wake-up, elongating wake up time) in order to perform RSS-based RSRP measurement compared to CRS-based RSRP measurement. </w:t>
      </w:r>
    </w:p>
    <w:p w14:paraId="231B2620" w14:textId="2FB1CAA2" w:rsidR="00C94D5B" w:rsidRDefault="00D1466F" w:rsidP="00C94D5B">
      <w:pPr>
        <w:rPr>
          <w:lang w:val="en-US"/>
        </w:rPr>
      </w:pPr>
      <w:r>
        <w:rPr>
          <w:lang w:val="en-US"/>
        </w:rPr>
        <w:t xml:space="preserve">Also, </w:t>
      </w:r>
      <w:r w:rsidR="00C94D5B">
        <w:rPr>
          <w:lang w:val="en-US"/>
        </w:rPr>
        <w:t xml:space="preserve">RAN4 agreed to use </w:t>
      </w:r>
      <m:oMath>
        <m:r>
          <w:rPr>
            <w:rFonts w:ascii="Cambria Math" w:hAnsi="Cambria Math"/>
            <w:lang w:val="en-US"/>
          </w:rPr>
          <m:t>N=3</m:t>
        </m:r>
      </m:oMath>
      <w:r w:rsidR="00C94D5B">
        <w:rPr>
          <w:lang w:val="en-US"/>
        </w:rPr>
        <w:t xml:space="preserve"> and </w:t>
      </w:r>
      <m:oMath>
        <m:r>
          <w:rPr>
            <w:rFonts w:ascii="Cambria Math" w:hAnsi="Cambria Math"/>
            <w:lang w:val="en-US"/>
          </w:rPr>
          <m:t>N=5</m:t>
        </m:r>
      </m:oMath>
      <w:r w:rsidR="00645184">
        <w:rPr>
          <w:lang w:val="en-US"/>
        </w:rPr>
        <w:t xml:space="preserve"> </w:t>
      </w:r>
      <w:r w:rsidR="00C94D5B">
        <w:rPr>
          <w:lang w:val="en-US"/>
        </w:rPr>
        <w:t xml:space="preserve">samples for RSS-based measurements in normal and enhanced coverage modes, respectively. In idle mode, it is reasonable to translate this agreement to [3] and [5] DRX cycles if every DRX cycle coincides with an RSS occasion. This agreement creates some conflicts with existing requirements and further considerations are needed to determine the applicability of RSS-based RSRP measurements. </w:t>
      </w:r>
    </w:p>
    <w:p w14:paraId="63925D95" w14:textId="6ECAACD1" w:rsidR="00C94D5B" w:rsidRDefault="00C94D5B" w:rsidP="00C94D5B">
      <w:pPr>
        <w:rPr>
          <w:lang w:val="en-US"/>
        </w:rPr>
      </w:pPr>
      <w:r>
        <w:rPr>
          <w:lang w:val="en-US"/>
        </w:rPr>
        <w:t>For instance, serving cell evaluation requires N</w:t>
      </w:r>
      <w:r>
        <w:rPr>
          <w:vertAlign w:val="subscript"/>
          <w:lang w:val="en-US"/>
        </w:rPr>
        <w:t xml:space="preserve">serv </w:t>
      </w:r>
      <w:r>
        <w:rPr>
          <w:lang w:val="en-US"/>
        </w:rPr>
        <w:t>DRX cycles which is a function of DRX cycle length. In normal coverage, N</w:t>
      </w:r>
      <w:r>
        <w:rPr>
          <w:vertAlign w:val="subscript"/>
          <w:lang w:val="en-US"/>
        </w:rPr>
        <w:t xml:space="preserve">serv </w:t>
      </w:r>
      <w:r>
        <w:rPr>
          <w:lang w:val="en-US"/>
        </w:rPr>
        <w:t>=2 for DRX cycle length ≥ 1.28 s. UE is required to perform tasks such as neighbor cell measurements if serving cell evaluation according to S criteria is not satisfactory after N</w:t>
      </w:r>
      <w:r>
        <w:rPr>
          <w:vertAlign w:val="subscript"/>
          <w:lang w:val="en-US"/>
        </w:rPr>
        <w:t xml:space="preserve">serv </w:t>
      </w:r>
      <w:r>
        <w:rPr>
          <w:lang w:val="en-US"/>
        </w:rPr>
        <w:t>DRX cycles. Similarly, intra-frequency neighbor cell measurements require a certain number of samples which can be less than 3 or 5 samples in some DRX cycle lengths. In our view, prolonging these measurement periods to obtain the necessary samples for RSS-based RSRP measurements has adverse effects on system performance.</w:t>
      </w:r>
    </w:p>
    <w:p w14:paraId="7054B0FA" w14:textId="58158C81" w:rsidR="00F87934" w:rsidRPr="001E43B1" w:rsidRDefault="00F87934" w:rsidP="00C94D5B">
      <w:pPr>
        <w:rPr>
          <w:b/>
          <w:bCs/>
          <w:lang w:val="en-US"/>
        </w:rPr>
      </w:pPr>
      <w:r w:rsidRPr="00473C55">
        <w:rPr>
          <w:b/>
          <w:bCs/>
          <w:lang w:val="en-US"/>
        </w:rPr>
        <w:t>Observation 1. Prolonging the RSS-based RSRP measurement period compared to CRS-based RSRP measurement period in idle mode has adverse impact on power consumption and system performance.</w:t>
      </w:r>
    </w:p>
    <w:p w14:paraId="21B7CC08" w14:textId="77777777" w:rsidR="00C94D5B" w:rsidRPr="007D6BC5" w:rsidRDefault="00C94D5B" w:rsidP="007D6BC5">
      <w:pPr>
        <w:rPr>
          <w:lang w:val="en-US"/>
        </w:rPr>
      </w:pPr>
    </w:p>
    <w:p w14:paraId="55E7E7EB" w14:textId="5DF31885" w:rsidR="00A31D86" w:rsidRDefault="001E43B1" w:rsidP="00775F06">
      <w:pPr>
        <w:rPr>
          <w:lang w:val="en-US"/>
        </w:rPr>
      </w:pPr>
      <w:r>
        <w:rPr>
          <w:lang w:val="en-US"/>
        </w:rPr>
        <w:t>Moreover</w:t>
      </w:r>
      <w:r w:rsidR="00A31D86">
        <w:rPr>
          <w:lang w:val="en-US"/>
        </w:rPr>
        <w:t xml:space="preserve">, in idle mode, UE is monitoring paging occasions. If </w:t>
      </w:r>
      <w:r w:rsidR="00E60B39">
        <w:rPr>
          <w:lang w:val="en-US"/>
        </w:rPr>
        <w:t xml:space="preserve">MPDCH duration corresponding to </w:t>
      </w:r>
      <w:r w:rsidR="00A31D86">
        <w:rPr>
          <w:lang w:val="en-US"/>
        </w:rPr>
        <w:t xml:space="preserve">paging </w:t>
      </w:r>
      <w:r w:rsidR="00E60B39">
        <w:rPr>
          <w:lang w:val="en-US"/>
        </w:rPr>
        <w:t>in idle</w:t>
      </w:r>
      <w:r w:rsidR="00A31D86">
        <w:rPr>
          <w:lang w:val="en-US"/>
        </w:rPr>
        <w:t xml:space="preserve"> collide with RSS occasions and they </w:t>
      </w:r>
      <w:r w:rsidR="008C075D">
        <w:rPr>
          <w:lang w:val="en-US"/>
        </w:rPr>
        <w:t xml:space="preserve">share the same </w:t>
      </w:r>
      <w:r w:rsidR="003A7B4A">
        <w:rPr>
          <w:lang w:val="en-US"/>
        </w:rPr>
        <w:t>NB</w:t>
      </w:r>
      <w:r w:rsidR="00645184">
        <w:rPr>
          <w:lang w:val="en-US"/>
        </w:rPr>
        <w:t xml:space="preserve"> for </w:t>
      </w:r>
      <m:oMath>
        <m:r>
          <w:rPr>
            <w:rFonts w:ascii="Cambria Math" w:hAnsi="Cambria Math"/>
            <w:lang w:val="en-US"/>
          </w:rPr>
          <m:t>N</m:t>
        </m:r>
      </m:oMath>
      <w:r w:rsidR="00645184">
        <w:rPr>
          <w:lang w:val="en-US"/>
        </w:rPr>
        <w:t xml:space="preserve"> successive DRX cyles</w:t>
      </w:r>
      <w:r w:rsidR="003A7B4A">
        <w:rPr>
          <w:lang w:val="en-US"/>
        </w:rPr>
        <w:t xml:space="preserve">, then UE </w:t>
      </w:r>
      <w:r w:rsidR="006F688E">
        <w:rPr>
          <w:lang w:val="en-US"/>
        </w:rPr>
        <w:t>can</w:t>
      </w:r>
      <w:r w:rsidR="003A7B4A">
        <w:rPr>
          <w:lang w:val="en-US"/>
        </w:rPr>
        <w:t xml:space="preserve"> </w:t>
      </w:r>
      <w:r w:rsidR="00DD11EC">
        <w:rPr>
          <w:lang w:val="en-US"/>
        </w:rPr>
        <w:t xml:space="preserve">use RSS for RSRP measurement. </w:t>
      </w:r>
      <w:r w:rsidR="006F688E">
        <w:rPr>
          <w:lang w:val="en-US"/>
        </w:rPr>
        <w:t xml:space="preserve">Otherwise, UE should not be required to do RSS-based RSRP measurement as </w:t>
      </w:r>
      <w:r w:rsidR="00EA1148">
        <w:rPr>
          <w:lang w:val="en-US"/>
        </w:rPr>
        <w:t xml:space="preserve">priority should be given to </w:t>
      </w:r>
      <w:r w:rsidR="00075A94">
        <w:rPr>
          <w:lang w:val="en-US"/>
        </w:rPr>
        <w:t>monitoring paging</w:t>
      </w:r>
      <w:r w:rsidR="007C729B">
        <w:rPr>
          <w:lang w:val="en-US"/>
        </w:rPr>
        <w:t>.</w:t>
      </w:r>
    </w:p>
    <w:p w14:paraId="1F4FE52A" w14:textId="28EC6ECB" w:rsidR="00075A94" w:rsidRDefault="007F7C1C" w:rsidP="00775F06">
      <w:pPr>
        <w:rPr>
          <w:lang w:val="en-US"/>
        </w:rPr>
      </w:pPr>
      <w:r>
        <w:rPr>
          <w:lang w:val="en-US"/>
        </w:rPr>
        <w:t xml:space="preserve">RAN4 </w:t>
      </w:r>
      <w:r w:rsidR="00455277">
        <w:rPr>
          <w:lang w:val="en-US"/>
        </w:rPr>
        <w:t xml:space="preserve">should further clarify what “colliding RSS and paging occasions” mean. Our understanding is that UE typically performs </w:t>
      </w:r>
      <w:r w:rsidR="00B47566">
        <w:rPr>
          <w:lang w:val="en-US"/>
        </w:rPr>
        <w:t xml:space="preserve">serving cell measurements </w:t>
      </w:r>
      <w:r w:rsidR="007D031B">
        <w:rPr>
          <w:lang w:val="en-US"/>
        </w:rPr>
        <w:t xml:space="preserve">based on CRS </w:t>
      </w:r>
      <w:r w:rsidR="00B47566">
        <w:rPr>
          <w:lang w:val="en-US"/>
        </w:rPr>
        <w:t>in the warmup subframes preceding a paging occasion or during the paging occasion while processing MPDCCH</w:t>
      </w:r>
      <w:r w:rsidR="00CD35BB">
        <w:rPr>
          <w:lang w:val="en-US"/>
        </w:rPr>
        <w:t xml:space="preserve">. Thus, if RSS occasion overlaps with </w:t>
      </w:r>
      <w:r w:rsidR="000270A1">
        <w:rPr>
          <w:lang w:val="en-US"/>
        </w:rPr>
        <w:t xml:space="preserve">the beginning of </w:t>
      </w:r>
      <w:r w:rsidR="00CD35BB">
        <w:rPr>
          <w:lang w:val="en-US"/>
        </w:rPr>
        <w:t xml:space="preserve">MPDCCH </w:t>
      </w:r>
      <w:r w:rsidR="000270A1">
        <w:rPr>
          <w:lang w:val="en-US"/>
        </w:rPr>
        <w:t xml:space="preserve">duration of paging occasion for at least 2 subframes, the UE can </w:t>
      </w:r>
      <w:r w:rsidR="006972E8">
        <w:rPr>
          <w:lang w:val="en-US"/>
        </w:rPr>
        <w:t xml:space="preserve">make an RSS-based measurement without incurring a penalty cost. </w:t>
      </w:r>
      <w:r w:rsidR="00ED0675">
        <w:rPr>
          <w:lang w:val="en-US"/>
        </w:rPr>
        <w:t>The reason for using 2 subframes is that the simulation campaign used 2 subframes of combining for each sample.</w:t>
      </w:r>
    </w:p>
    <w:p w14:paraId="11633345" w14:textId="72C2F8C3" w:rsidR="00B2225E" w:rsidRDefault="00B2225E" w:rsidP="00775F06">
      <w:pPr>
        <w:rPr>
          <w:lang w:val="en-US"/>
        </w:rPr>
      </w:pPr>
      <w:r>
        <w:rPr>
          <w:lang w:val="en-US"/>
        </w:rPr>
        <w:t>However, it is noted that per TS 36.213, RSS subframes can puncture MPDCCH and PDSCH subframes</w:t>
      </w:r>
      <w:r w:rsidR="00B61735">
        <w:rPr>
          <w:lang w:val="en-US"/>
        </w:rPr>
        <w:t>:</w:t>
      </w:r>
    </w:p>
    <w:p w14:paraId="7AAAE2A2" w14:textId="77777777" w:rsidR="00B61735" w:rsidRPr="00B61735" w:rsidRDefault="00B61735" w:rsidP="00B61735">
      <w:pPr>
        <w:autoSpaceDE w:val="0"/>
        <w:autoSpaceDN w:val="0"/>
        <w:ind w:firstLine="720"/>
        <w:rPr>
          <w:highlight w:val="green"/>
          <w:lang w:val="en-US"/>
        </w:rPr>
      </w:pPr>
      <w:r w:rsidRPr="00B61735">
        <w:rPr>
          <w:highlight w:val="green"/>
        </w:rPr>
        <w:t>“PRB pairs occupied by RSS shall be counted in the PDSCH mapping but not used for transmission of the PDSCH.”</w:t>
      </w:r>
    </w:p>
    <w:p w14:paraId="08C557C4" w14:textId="77777777" w:rsidR="00B61735" w:rsidRDefault="00B61735" w:rsidP="00B61735">
      <w:pPr>
        <w:autoSpaceDE w:val="0"/>
        <w:autoSpaceDN w:val="0"/>
        <w:ind w:firstLine="720"/>
      </w:pPr>
      <w:r w:rsidRPr="00B61735">
        <w:rPr>
          <w:highlight w:val="green"/>
        </w:rPr>
        <w:t>“PRB pairs occupied by RSS shall be counted in the MPDCCH mapping but not used for transmission of the MPDCCH.”</w:t>
      </w:r>
    </w:p>
    <w:p w14:paraId="3CCE43EE" w14:textId="379304E3" w:rsidR="00B61735" w:rsidRDefault="00B61735" w:rsidP="00775F06">
      <w:pPr>
        <w:rPr>
          <w:lang w:val="en-US"/>
        </w:rPr>
      </w:pPr>
      <w:r>
        <w:rPr>
          <w:lang w:val="en-US"/>
        </w:rPr>
        <w:t xml:space="preserve">Consequently, overlap of serving cell RSS with MPDCCH </w:t>
      </w:r>
      <w:r w:rsidR="00E9465E">
        <w:rPr>
          <w:lang w:val="en-US"/>
        </w:rPr>
        <w:t xml:space="preserve">or PDSCH results in degraded paging performance. In our view, RSS-based RSRP measurement is an optimization over CRS-based RSRP measurement </w:t>
      </w:r>
      <w:r w:rsidR="00971001">
        <w:rPr>
          <w:lang w:val="en-US"/>
        </w:rPr>
        <w:t xml:space="preserve">whereas paging performance is essential and should not be compromised. Hence, </w:t>
      </w:r>
      <w:r w:rsidR="000C785B">
        <w:rPr>
          <w:lang w:val="en-US"/>
        </w:rPr>
        <w:t>it is proposed that:</w:t>
      </w:r>
    </w:p>
    <w:p w14:paraId="2F12E2A1" w14:textId="1933C908" w:rsidR="000C785B" w:rsidRPr="004A3F0E" w:rsidRDefault="000C785B" w:rsidP="000C785B">
      <w:pPr>
        <w:rPr>
          <w:b/>
          <w:bCs/>
          <w:lang w:val="en-US"/>
        </w:rPr>
      </w:pPr>
      <w:r w:rsidRPr="004A3F0E">
        <w:rPr>
          <w:b/>
          <w:bCs/>
          <w:lang w:val="en-US"/>
        </w:rPr>
        <w:t>Proposal 1. In idle mode, RSS-based RSRP measurement requirements apply</w:t>
      </w:r>
      <w:r>
        <w:rPr>
          <w:b/>
          <w:bCs/>
          <w:lang w:val="en-US"/>
        </w:rPr>
        <w:t xml:space="preserve"> for serving cell only</w:t>
      </w:r>
      <w:r w:rsidRPr="004A3F0E">
        <w:rPr>
          <w:b/>
          <w:bCs/>
          <w:lang w:val="en-US"/>
        </w:rPr>
        <w:t xml:space="preserve"> if the RSS of </w:t>
      </w:r>
      <w:r w:rsidR="008C0B60">
        <w:rPr>
          <w:b/>
          <w:bCs/>
          <w:lang w:val="en-US"/>
        </w:rPr>
        <w:t>serving cell</w:t>
      </w:r>
    </w:p>
    <w:p w14:paraId="028D002D" w14:textId="77777777" w:rsidR="000C785B" w:rsidRPr="0002415A" w:rsidRDefault="000C785B" w:rsidP="00E02FEC">
      <w:pPr>
        <w:pStyle w:val="ListParagraph"/>
        <w:numPr>
          <w:ilvl w:val="0"/>
          <w:numId w:val="10"/>
        </w:numPr>
        <w:rPr>
          <w:b/>
          <w:bCs/>
          <w:sz w:val="20"/>
          <w:szCs w:val="20"/>
        </w:rPr>
      </w:pPr>
      <w:r w:rsidRPr="0002415A">
        <w:rPr>
          <w:b/>
          <w:bCs/>
          <w:sz w:val="20"/>
          <w:szCs w:val="20"/>
        </w:rPr>
        <w:t xml:space="preserve">share the same NB as that of paging occasion MPDCCH for </w:t>
      </w:r>
      <m:oMath>
        <m:r>
          <m:rPr>
            <m:sty m:val="bi"/>
          </m:rPr>
          <w:rPr>
            <w:rFonts w:ascii="Cambria Math" w:hAnsi="Cambria Math"/>
            <w:sz w:val="20"/>
            <w:szCs w:val="20"/>
          </w:rPr>
          <m:t>N</m:t>
        </m:r>
      </m:oMath>
      <w:r w:rsidRPr="0002415A">
        <w:rPr>
          <w:sz w:val="20"/>
          <w:szCs w:val="20"/>
        </w:rPr>
        <w:t xml:space="preserve"> </w:t>
      </w:r>
      <w:r w:rsidRPr="0002415A">
        <w:rPr>
          <w:b/>
          <w:bCs/>
          <w:sz w:val="20"/>
          <w:szCs w:val="20"/>
        </w:rPr>
        <w:t>successive DRX cycles, and</w:t>
      </w:r>
    </w:p>
    <w:p w14:paraId="764C6EF9" w14:textId="7EBBCEC3" w:rsidR="000C785B" w:rsidRPr="0002415A" w:rsidRDefault="00524036" w:rsidP="00E02FEC">
      <w:pPr>
        <w:pStyle w:val="ListParagraph"/>
        <w:numPr>
          <w:ilvl w:val="0"/>
          <w:numId w:val="10"/>
        </w:numPr>
        <w:rPr>
          <w:b/>
          <w:bCs/>
          <w:sz w:val="20"/>
          <w:szCs w:val="20"/>
        </w:rPr>
      </w:pPr>
      <w:r>
        <w:rPr>
          <w:b/>
          <w:bCs/>
          <w:sz w:val="20"/>
          <w:szCs w:val="20"/>
        </w:rPr>
        <w:t>RSS</w:t>
      </w:r>
      <w:r w:rsidR="00E65217">
        <w:rPr>
          <w:b/>
          <w:bCs/>
          <w:sz w:val="20"/>
          <w:szCs w:val="20"/>
        </w:rPr>
        <w:t xml:space="preserve"> occasion precedes</w:t>
      </w:r>
      <w:r w:rsidR="000C785B" w:rsidRPr="0002415A">
        <w:rPr>
          <w:b/>
          <w:bCs/>
          <w:sz w:val="20"/>
          <w:szCs w:val="20"/>
        </w:rPr>
        <w:t xml:space="preserve"> paging occasion MPDCCH for </w:t>
      </w:r>
      <m:oMath>
        <m:r>
          <m:rPr>
            <m:sty m:val="bi"/>
          </m:rPr>
          <w:rPr>
            <w:rFonts w:ascii="Cambria Math" w:hAnsi="Cambria Math"/>
            <w:sz w:val="20"/>
            <w:szCs w:val="20"/>
          </w:rPr>
          <m:t>N</m:t>
        </m:r>
      </m:oMath>
      <w:r w:rsidR="000C785B" w:rsidRPr="009F0E04">
        <w:rPr>
          <w:b/>
          <w:bCs/>
          <w:sz w:val="20"/>
          <w:szCs w:val="20"/>
        </w:rPr>
        <w:t xml:space="preserve"> </w:t>
      </w:r>
      <w:r w:rsidR="000C785B" w:rsidRPr="0002415A">
        <w:rPr>
          <w:b/>
          <w:bCs/>
          <w:sz w:val="20"/>
          <w:szCs w:val="20"/>
        </w:rPr>
        <w:t>successive DRX cycles</w:t>
      </w:r>
      <w:r w:rsidR="00707201">
        <w:rPr>
          <w:b/>
          <w:bCs/>
          <w:sz w:val="20"/>
          <w:szCs w:val="20"/>
        </w:rPr>
        <w:t xml:space="preserve"> (i.e., no overlap)</w:t>
      </w:r>
      <w:r w:rsidR="000C785B" w:rsidRPr="0002415A">
        <w:rPr>
          <w:b/>
          <w:bCs/>
          <w:sz w:val="20"/>
          <w:szCs w:val="20"/>
        </w:rPr>
        <w:t xml:space="preserve">, </w:t>
      </w:r>
      <w:r w:rsidR="00E65217">
        <w:rPr>
          <w:b/>
          <w:bCs/>
          <w:sz w:val="20"/>
          <w:szCs w:val="20"/>
        </w:rPr>
        <w:t xml:space="preserve"> (FFS: </w:t>
      </w:r>
      <w:r w:rsidR="00707201">
        <w:rPr>
          <w:b/>
          <w:bCs/>
          <w:sz w:val="20"/>
          <w:szCs w:val="20"/>
        </w:rPr>
        <w:t xml:space="preserve">the </w:t>
      </w:r>
      <w:r w:rsidR="006A68FD">
        <w:rPr>
          <w:b/>
          <w:bCs/>
          <w:sz w:val="20"/>
          <w:szCs w:val="20"/>
        </w:rPr>
        <w:t>min/</w:t>
      </w:r>
      <w:r w:rsidR="00707201">
        <w:rPr>
          <w:b/>
          <w:bCs/>
          <w:sz w:val="20"/>
          <w:szCs w:val="20"/>
        </w:rPr>
        <w:t>max allowed distance between the last subframe</w:t>
      </w:r>
      <w:r w:rsidR="001009FA">
        <w:rPr>
          <w:b/>
          <w:bCs/>
          <w:sz w:val="20"/>
          <w:szCs w:val="20"/>
        </w:rPr>
        <w:t xml:space="preserve"> of RSS and first subframe of MPDCCH)</w:t>
      </w:r>
      <w:r w:rsidR="00497599">
        <w:rPr>
          <w:b/>
          <w:bCs/>
          <w:sz w:val="20"/>
          <w:szCs w:val="20"/>
        </w:rPr>
        <w:t>, and</w:t>
      </w:r>
    </w:p>
    <w:p w14:paraId="6D4A423D" w14:textId="77777777" w:rsidR="000C785B" w:rsidRPr="0002415A" w:rsidRDefault="000C785B" w:rsidP="00E02FEC">
      <w:pPr>
        <w:pStyle w:val="ListParagraph"/>
        <w:numPr>
          <w:ilvl w:val="0"/>
          <w:numId w:val="10"/>
        </w:numPr>
        <w:rPr>
          <w:b/>
          <w:bCs/>
          <w:sz w:val="20"/>
          <w:szCs w:val="20"/>
        </w:rPr>
      </w:pPr>
      <w:r w:rsidRPr="0002415A">
        <w:rPr>
          <w:b/>
          <w:bCs/>
          <w:sz w:val="20"/>
          <w:szCs w:val="20"/>
        </w:rPr>
        <w:t xml:space="preserve">RSS power offset with respect to CRS is equal to or greater than 0 dB, and </w:t>
      </w:r>
    </w:p>
    <w:p w14:paraId="54DC11C6" w14:textId="77777777" w:rsidR="000C785B" w:rsidRDefault="000C785B" w:rsidP="00E02FEC">
      <w:pPr>
        <w:pStyle w:val="ListParagraph"/>
        <w:numPr>
          <w:ilvl w:val="0"/>
          <w:numId w:val="10"/>
        </w:numPr>
        <w:rPr>
          <w:b/>
          <w:bCs/>
          <w:sz w:val="20"/>
          <w:szCs w:val="20"/>
        </w:rPr>
      </w:pPr>
      <w:r>
        <w:rPr>
          <w:b/>
          <w:bCs/>
          <w:sz w:val="20"/>
          <w:szCs w:val="20"/>
        </w:rPr>
        <w:t>RSS-based m</w:t>
      </w:r>
      <w:r w:rsidRPr="0002415A">
        <w:rPr>
          <w:b/>
          <w:bCs/>
          <w:sz w:val="20"/>
          <w:szCs w:val="20"/>
        </w:rPr>
        <w:t>easurement period is not longer than CRS-based measurement period</w:t>
      </w:r>
    </w:p>
    <w:p w14:paraId="19A2BD43" w14:textId="77777777" w:rsidR="000C785B" w:rsidRPr="006D34CD" w:rsidRDefault="000C785B" w:rsidP="000C785B">
      <w:pPr>
        <w:pStyle w:val="ListParagraph"/>
        <w:rPr>
          <w:b/>
          <w:bCs/>
          <w:sz w:val="20"/>
          <w:szCs w:val="20"/>
        </w:rPr>
      </w:pPr>
    </w:p>
    <w:p w14:paraId="0A39180D" w14:textId="71960D95" w:rsidR="001009FA" w:rsidRPr="001009FA" w:rsidRDefault="000C785B" w:rsidP="00775F06">
      <w:r>
        <w:rPr>
          <w:b/>
          <w:bCs/>
        </w:rPr>
        <w:t xml:space="preserve">Where </w:t>
      </w:r>
      <m:oMath>
        <m:r>
          <m:rPr>
            <m:sty m:val="bi"/>
          </m:rPr>
          <w:rPr>
            <w:rFonts w:ascii="Cambria Math" w:hAnsi="Cambria Math"/>
          </w:rPr>
          <m:t>N=3</m:t>
        </m:r>
      </m:oMath>
      <w:r>
        <w:rPr>
          <w:b/>
          <w:bCs/>
        </w:rPr>
        <w:t xml:space="preserve"> for normal coverage and </w:t>
      </w:r>
      <m:oMath>
        <m:r>
          <m:rPr>
            <m:sty m:val="bi"/>
          </m:rPr>
          <w:rPr>
            <w:rFonts w:ascii="Cambria Math" w:hAnsi="Cambria Math"/>
          </w:rPr>
          <m:t>N=5</m:t>
        </m:r>
      </m:oMath>
      <w:r>
        <w:rPr>
          <w:b/>
          <w:bCs/>
        </w:rPr>
        <w:t xml:space="preserve"> for enhanced coverage.</w:t>
      </w:r>
    </w:p>
    <w:p w14:paraId="5B2451D7" w14:textId="77777777" w:rsidR="001009FA" w:rsidRDefault="006972E8" w:rsidP="00775F06">
      <w:pPr>
        <w:rPr>
          <w:lang w:val="en-US"/>
        </w:rPr>
      </w:pPr>
      <w:r>
        <w:rPr>
          <w:lang w:val="en-US"/>
        </w:rPr>
        <w:t>This is shown in Figure 1</w:t>
      </w:r>
      <w:r w:rsidR="00FA3750">
        <w:rPr>
          <w:lang w:val="en-US"/>
        </w:rPr>
        <w:t xml:space="preserve"> (A). </w:t>
      </w:r>
    </w:p>
    <w:p w14:paraId="009B2135" w14:textId="233AD5E0" w:rsidR="006972E8" w:rsidRDefault="00FA3750" w:rsidP="00775F06">
      <w:pPr>
        <w:rPr>
          <w:lang w:val="en-US"/>
        </w:rPr>
      </w:pPr>
      <w:r>
        <w:rPr>
          <w:lang w:val="en-US"/>
        </w:rPr>
        <w:t xml:space="preserve">In contrast, </w:t>
      </w:r>
      <w:r w:rsidR="00F049F0">
        <w:rPr>
          <w:lang w:val="en-US"/>
        </w:rPr>
        <w:t xml:space="preserve">for intra-frequency </w:t>
      </w:r>
      <w:r w:rsidR="004B0BA4">
        <w:rPr>
          <w:lang w:val="en-US"/>
        </w:rPr>
        <w:t>neighbor cell measurement in idle, RSS does not puncture MPDCCH/PDSCH as the</w:t>
      </w:r>
      <w:r w:rsidR="008654F8">
        <w:rPr>
          <w:lang w:val="en-US"/>
        </w:rPr>
        <w:t xml:space="preserve">y are transmitted from different eNBs. </w:t>
      </w:r>
      <w:r w:rsidR="00D92767">
        <w:rPr>
          <w:lang w:val="en-US"/>
        </w:rPr>
        <w:t>However,</w:t>
      </w:r>
      <w:r w:rsidR="008654F8">
        <w:rPr>
          <w:lang w:val="en-US"/>
        </w:rPr>
        <w:t xml:space="preserve"> </w:t>
      </w:r>
      <w:r w:rsidR="00D92767">
        <w:rPr>
          <w:lang w:val="en-US"/>
        </w:rPr>
        <w:t xml:space="preserve">although </w:t>
      </w:r>
      <w:r w:rsidR="008654F8">
        <w:rPr>
          <w:lang w:val="en-US"/>
        </w:rPr>
        <w:t>overlap</w:t>
      </w:r>
      <w:r w:rsidR="000D7B9E">
        <w:rPr>
          <w:lang w:val="en-US"/>
        </w:rPr>
        <w:t xml:space="preserve"> of RSS occasion with MPDCCH</w:t>
      </w:r>
      <w:r w:rsidR="00D92767">
        <w:rPr>
          <w:lang w:val="en-US"/>
        </w:rPr>
        <w:t xml:space="preserve"> can</w:t>
      </w:r>
      <w:r w:rsidR="00A46FE4">
        <w:rPr>
          <w:lang w:val="en-US"/>
        </w:rPr>
        <w:t xml:space="preserve"> be allowed</w:t>
      </w:r>
      <w:r w:rsidR="00D92767">
        <w:rPr>
          <w:lang w:val="en-US"/>
        </w:rPr>
        <w:t xml:space="preserve">, it would result in increased computational complexity as UE needs to simultaneously </w:t>
      </w:r>
      <w:r w:rsidR="003405C0">
        <w:rPr>
          <w:lang w:val="en-US"/>
        </w:rPr>
        <w:t>decode MPDCCH and perform RSRP measurement</w:t>
      </w:r>
      <w:r w:rsidR="00A46FE4">
        <w:rPr>
          <w:lang w:val="en-US"/>
        </w:rPr>
        <w:t>. I</w:t>
      </w:r>
      <w:r w:rsidR="002E3EF4">
        <w:rPr>
          <w:lang w:val="en-US"/>
        </w:rPr>
        <w:t>n this scenario, it is proposed to define applicability if RSS occasion has tw</w:t>
      </w:r>
      <w:r w:rsidR="005F042B">
        <w:rPr>
          <w:lang w:val="en-US"/>
        </w:rPr>
        <w:t xml:space="preserve">o subframes present on either side of the MPDCCH paging occasion, i.e., if </w:t>
      </w:r>
      <w:r w:rsidR="007D5C98">
        <w:rPr>
          <w:lang w:val="en-US"/>
        </w:rPr>
        <w:t xml:space="preserve">at least two subframes before the first </w:t>
      </w:r>
      <w:r w:rsidR="00201FC9">
        <w:rPr>
          <w:lang w:val="en-US"/>
        </w:rPr>
        <w:t xml:space="preserve">paging subframe or at least two subframes after the last paging subframe. It is noted that UE </w:t>
      </w:r>
      <w:r w:rsidR="00B05767">
        <w:rPr>
          <w:lang w:val="en-US"/>
        </w:rPr>
        <w:t>may receive a page during MPDCCH and may need to switch to another NB to process PDSCH</w:t>
      </w:r>
      <w:r w:rsidR="006450B6">
        <w:rPr>
          <w:lang w:val="en-US"/>
        </w:rPr>
        <w:t>, or MPDCCH can be configured with frequency hopping,</w:t>
      </w:r>
      <w:r w:rsidR="006F516F">
        <w:rPr>
          <w:lang w:val="en-US"/>
        </w:rPr>
        <w:t xml:space="preserve"> leaving no time to process RSS.</w:t>
      </w:r>
      <w:r w:rsidR="00DC18BB">
        <w:rPr>
          <w:lang w:val="en-US"/>
        </w:rPr>
        <w:t xml:space="preserve"> Hence, relying on farther subframes after paging subframes</w:t>
      </w:r>
      <w:r w:rsidR="00704104">
        <w:rPr>
          <w:lang w:val="en-US"/>
        </w:rPr>
        <w:t xml:space="preserve"> may not be possible. This is shown in Figure 1 (B).</w:t>
      </w:r>
    </w:p>
    <w:p w14:paraId="69F09EC8" w14:textId="4F0850B2" w:rsidR="0002720D" w:rsidRDefault="0002720D" w:rsidP="00775F06">
      <w:pPr>
        <w:rPr>
          <w:lang w:val="en-US"/>
        </w:rPr>
      </w:pPr>
    </w:p>
    <w:p w14:paraId="2ECE2DCA" w14:textId="371B0C47" w:rsidR="0002720D" w:rsidRDefault="00CF309C" w:rsidP="0002720D">
      <w:pPr>
        <w:keepNext/>
        <w:jc w:val="center"/>
      </w:pPr>
      <w:r>
        <w:object w:dxaOrig="6905" w:dyaOrig="4025" w14:anchorId="7E688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9pt;height:197.25pt" o:ole="">
            <v:imagedata r:id="rId8" o:title=""/>
          </v:shape>
          <o:OLEObject Type="Embed" ProgID="Visio.Drawing.11" ShapeID="_x0000_i1027" DrawAspect="Content" ObjectID="_1648037781" r:id="rId9"/>
        </w:object>
      </w:r>
    </w:p>
    <w:p w14:paraId="0D0CA80A" w14:textId="1ED6EE6F" w:rsidR="0002720D" w:rsidRDefault="0002720D" w:rsidP="0002720D">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Overlap of RSS and paging occasions in time and frequency</w:t>
      </w:r>
    </w:p>
    <w:p w14:paraId="77D432CB" w14:textId="1F15F81A" w:rsidR="00670660" w:rsidRPr="004A3F0E" w:rsidRDefault="007C729B" w:rsidP="00775F06">
      <w:pPr>
        <w:rPr>
          <w:b/>
          <w:bCs/>
          <w:lang w:val="en-US"/>
        </w:rPr>
      </w:pPr>
      <w:r w:rsidRPr="004A3F0E">
        <w:rPr>
          <w:b/>
          <w:bCs/>
          <w:lang w:val="en-US"/>
        </w:rPr>
        <w:t xml:space="preserve">Proposal </w:t>
      </w:r>
      <w:r w:rsidR="00B70347">
        <w:rPr>
          <w:b/>
          <w:bCs/>
          <w:lang w:val="en-US"/>
        </w:rPr>
        <w:t>2</w:t>
      </w:r>
      <w:r w:rsidRPr="004A3F0E">
        <w:rPr>
          <w:b/>
          <w:bCs/>
          <w:lang w:val="en-US"/>
        </w:rPr>
        <w:t xml:space="preserve">. </w:t>
      </w:r>
      <w:r w:rsidR="00A96CF3" w:rsidRPr="004A3F0E">
        <w:rPr>
          <w:b/>
          <w:bCs/>
          <w:lang w:val="en-US"/>
        </w:rPr>
        <w:t>In idle mode, RSS</w:t>
      </w:r>
      <w:r w:rsidR="00302BBC" w:rsidRPr="004A3F0E">
        <w:rPr>
          <w:b/>
          <w:bCs/>
          <w:lang w:val="en-US"/>
        </w:rPr>
        <w:t>-based RSRP measurement requirements</w:t>
      </w:r>
      <w:r w:rsidR="006F516F" w:rsidRPr="004A3F0E">
        <w:rPr>
          <w:b/>
          <w:bCs/>
          <w:lang w:val="en-US"/>
        </w:rPr>
        <w:t xml:space="preserve"> appl</w:t>
      </w:r>
      <w:r w:rsidR="00EE5AF7" w:rsidRPr="004A3F0E">
        <w:rPr>
          <w:b/>
          <w:bCs/>
          <w:lang w:val="en-US"/>
        </w:rPr>
        <w:t>y</w:t>
      </w:r>
      <w:r w:rsidR="00137719">
        <w:rPr>
          <w:b/>
          <w:bCs/>
          <w:lang w:val="en-US"/>
        </w:rPr>
        <w:t xml:space="preserve"> for </w:t>
      </w:r>
      <w:r w:rsidR="003337C6">
        <w:rPr>
          <w:b/>
          <w:bCs/>
          <w:lang w:val="en-US"/>
        </w:rPr>
        <w:t>intra-frequency neighbor cell</w:t>
      </w:r>
      <w:r w:rsidR="00BF52F8">
        <w:rPr>
          <w:b/>
          <w:bCs/>
          <w:lang w:val="en-US"/>
        </w:rPr>
        <w:t xml:space="preserve"> only</w:t>
      </w:r>
      <w:r w:rsidR="00EE5AF7" w:rsidRPr="004A3F0E">
        <w:rPr>
          <w:b/>
          <w:bCs/>
          <w:lang w:val="en-US"/>
        </w:rPr>
        <w:t xml:space="preserve"> if the RSS of </w:t>
      </w:r>
      <w:r w:rsidR="003337C6">
        <w:rPr>
          <w:b/>
          <w:bCs/>
          <w:lang w:val="en-US"/>
        </w:rPr>
        <w:t xml:space="preserve">corresponding </w:t>
      </w:r>
      <w:r w:rsidR="00141E7E" w:rsidRPr="004A3F0E">
        <w:rPr>
          <w:b/>
          <w:bCs/>
          <w:lang w:val="en-US"/>
        </w:rPr>
        <w:t xml:space="preserve">neighbor cell </w:t>
      </w:r>
    </w:p>
    <w:p w14:paraId="733EECE4" w14:textId="6E2F6E24" w:rsidR="007C729B" w:rsidRPr="0002415A" w:rsidRDefault="00141E7E" w:rsidP="00CF309C">
      <w:pPr>
        <w:pStyle w:val="ListParagraph"/>
        <w:numPr>
          <w:ilvl w:val="0"/>
          <w:numId w:val="15"/>
        </w:numPr>
        <w:rPr>
          <w:b/>
          <w:bCs/>
          <w:sz w:val="20"/>
          <w:szCs w:val="20"/>
        </w:rPr>
      </w:pPr>
      <w:r w:rsidRPr="0002415A">
        <w:rPr>
          <w:b/>
          <w:bCs/>
          <w:sz w:val="20"/>
          <w:szCs w:val="20"/>
        </w:rPr>
        <w:t xml:space="preserve">share the same NB as that of </w:t>
      </w:r>
      <w:r w:rsidR="00830EDF" w:rsidRPr="0002415A">
        <w:rPr>
          <w:b/>
          <w:bCs/>
          <w:sz w:val="20"/>
          <w:szCs w:val="20"/>
        </w:rPr>
        <w:t xml:space="preserve">paging occasion </w:t>
      </w:r>
      <w:r w:rsidRPr="0002415A">
        <w:rPr>
          <w:b/>
          <w:bCs/>
          <w:sz w:val="20"/>
          <w:szCs w:val="20"/>
        </w:rPr>
        <w:t>MPDCCH</w:t>
      </w:r>
      <w:r w:rsidR="00631793" w:rsidRPr="0002415A">
        <w:rPr>
          <w:b/>
          <w:bCs/>
          <w:sz w:val="20"/>
          <w:szCs w:val="20"/>
        </w:rPr>
        <w:t xml:space="preserve"> for </w:t>
      </w:r>
      <m:oMath>
        <m:r>
          <m:rPr>
            <m:sty m:val="bi"/>
          </m:rPr>
          <w:rPr>
            <w:rFonts w:ascii="Cambria Math" w:hAnsi="Cambria Math"/>
            <w:sz w:val="20"/>
            <w:szCs w:val="20"/>
          </w:rPr>
          <m:t>N</m:t>
        </m:r>
      </m:oMath>
      <w:r w:rsidR="00F85B25" w:rsidRPr="0002415A">
        <w:rPr>
          <w:sz w:val="20"/>
          <w:szCs w:val="20"/>
        </w:rPr>
        <w:t xml:space="preserve"> </w:t>
      </w:r>
      <w:r w:rsidR="00F85B25" w:rsidRPr="0002415A">
        <w:rPr>
          <w:b/>
          <w:bCs/>
          <w:sz w:val="20"/>
          <w:szCs w:val="20"/>
        </w:rPr>
        <w:t>successive DRX cycles</w:t>
      </w:r>
      <w:r w:rsidR="00BF52F8" w:rsidRPr="0002415A">
        <w:rPr>
          <w:b/>
          <w:bCs/>
          <w:sz w:val="20"/>
          <w:szCs w:val="20"/>
        </w:rPr>
        <w:t>, and</w:t>
      </w:r>
    </w:p>
    <w:p w14:paraId="698D56B2" w14:textId="46549FFD" w:rsidR="004A3F0E" w:rsidRPr="0002415A" w:rsidRDefault="004A3F0E" w:rsidP="00CF309C">
      <w:pPr>
        <w:pStyle w:val="ListParagraph"/>
        <w:numPr>
          <w:ilvl w:val="0"/>
          <w:numId w:val="15"/>
        </w:numPr>
        <w:rPr>
          <w:b/>
          <w:bCs/>
          <w:sz w:val="20"/>
          <w:szCs w:val="20"/>
        </w:rPr>
      </w:pPr>
      <w:r w:rsidRPr="0002415A">
        <w:rPr>
          <w:b/>
          <w:bCs/>
          <w:sz w:val="20"/>
          <w:szCs w:val="20"/>
        </w:rPr>
        <w:t xml:space="preserve">at least two RSS subframes </w:t>
      </w:r>
      <w:r w:rsidR="00721526">
        <w:rPr>
          <w:b/>
          <w:bCs/>
          <w:sz w:val="20"/>
          <w:szCs w:val="20"/>
        </w:rPr>
        <w:t xml:space="preserve">exists </w:t>
      </w:r>
      <w:r w:rsidR="00A665AB">
        <w:rPr>
          <w:b/>
          <w:bCs/>
          <w:sz w:val="20"/>
          <w:szCs w:val="20"/>
        </w:rPr>
        <w:t>immediately before the first subframe of</w:t>
      </w:r>
      <w:r w:rsidRPr="0002415A">
        <w:rPr>
          <w:b/>
          <w:bCs/>
          <w:sz w:val="20"/>
          <w:szCs w:val="20"/>
        </w:rPr>
        <w:t xml:space="preserve"> </w:t>
      </w:r>
      <w:r w:rsidR="00BF52F8" w:rsidRPr="0002415A">
        <w:rPr>
          <w:b/>
          <w:bCs/>
          <w:sz w:val="20"/>
          <w:szCs w:val="20"/>
        </w:rPr>
        <w:t xml:space="preserve">paging occasion </w:t>
      </w:r>
      <w:r w:rsidRPr="0002415A">
        <w:rPr>
          <w:b/>
          <w:bCs/>
          <w:sz w:val="20"/>
          <w:szCs w:val="20"/>
        </w:rPr>
        <w:t xml:space="preserve">MPDCCH </w:t>
      </w:r>
      <w:r w:rsidR="00A665AB">
        <w:rPr>
          <w:b/>
          <w:bCs/>
          <w:sz w:val="20"/>
          <w:szCs w:val="20"/>
        </w:rPr>
        <w:t>,</w:t>
      </w:r>
      <w:r w:rsidR="00B82657">
        <w:rPr>
          <w:b/>
          <w:bCs/>
          <w:sz w:val="20"/>
          <w:szCs w:val="20"/>
        </w:rPr>
        <w:t xml:space="preserve"> or immediately after the last subframe of paging occasion</w:t>
      </w:r>
      <w:r w:rsidR="00131C9E">
        <w:rPr>
          <w:b/>
          <w:bCs/>
          <w:sz w:val="20"/>
          <w:szCs w:val="20"/>
        </w:rPr>
        <w:t>,</w:t>
      </w:r>
      <w:r w:rsidR="00B82657">
        <w:rPr>
          <w:b/>
          <w:bCs/>
          <w:sz w:val="20"/>
          <w:szCs w:val="20"/>
        </w:rPr>
        <w:t xml:space="preserve"> </w:t>
      </w:r>
      <w:r w:rsidR="00F85B25" w:rsidRPr="0002415A">
        <w:rPr>
          <w:b/>
          <w:bCs/>
          <w:sz w:val="20"/>
          <w:szCs w:val="20"/>
        </w:rPr>
        <w:t xml:space="preserve">for </w:t>
      </w:r>
      <m:oMath>
        <m:r>
          <m:rPr>
            <m:sty m:val="bi"/>
          </m:rPr>
          <w:rPr>
            <w:rFonts w:ascii="Cambria Math" w:hAnsi="Cambria Math"/>
            <w:sz w:val="20"/>
            <w:szCs w:val="20"/>
          </w:rPr>
          <m:t>N</m:t>
        </m:r>
      </m:oMath>
      <w:r w:rsidR="00F85B25" w:rsidRPr="009F0E04">
        <w:rPr>
          <w:b/>
          <w:bCs/>
          <w:sz w:val="20"/>
          <w:szCs w:val="20"/>
        </w:rPr>
        <w:t xml:space="preserve"> </w:t>
      </w:r>
      <w:r w:rsidR="00F85B25" w:rsidRPr="0002415A">
        <w:rPr>
          <w:b/>
          <w:bCs/>
          <w:sz w:val="20"/>
          <w:szCs w:val="20"/>
        </w:rPr>
        <w:t>successive DRX cycles</w:t>
      </w:r>
      <w:r w:rsidR="000A28EF">
        <w:rPr>
          <w:b/>
          <w:bCs/>
          <w:sz w:val="20"/>
          <w:szCs w:val="20"/>
        </w:rPr>
        <w:t xml:space="preserve"> (FFS: min/max distance of start/end of RSS occasion w</w:t>
      </w:r>
      <w:r w:rsidR="002112BE">
        <w:rPr>
          <w:b/>
          <w:bCs/>
          <w:sz w:val="20"/>
          <w:szCs w:val="20"/>
        </w:rPr>
        <w:t>.r.t end/start of MPDCCH)</w:t>
      </w:r>
      <w:r w:rsidR="00F53DBC" w:rsidRPr="0002415A">
        <w:rPr>
          <w:b/>
          <w:bCs/>
          <w:sz w:val="20"/>
          <w:szCs w:val="20"/>
        </w:rPr>
        <w:t>, and</w:t>
      </w:r>
    </w:p>
    <w:p w14:paraId="58537C42" w14:textId="4F4B08D1" w:rsidR="007572D2" w:rsidRPr="0002415A" w:rsidRDefault="007572D2" w:rsidP="00CF309C">
      <w:pPr>
        <w:pStyle w:val="ListParagraph"/>
        <w:numPr>
          <w:ilvl w:val="0"/>
          <w:numId w:val="15"/>
        </w:numPr>
        <w:rPr>
          <w:b/>
          <w:bCs/>
          <w:sz w:val="20"/>
          <w:szCs w:val="20"/>
        </w:rPr>
      </w:pPr>
      <w:r w:rsidRPr="0002415A">
        <w:rPr>
          <w:b/>
          <w:bCs/>
          <w:sz w:val="20"/>
          <w:szCs w:val="20"/>
        </w:rPr>
        <w:t xml:space="preserve">RSS power offset with respect to CRS is equal to or greater than 0 dB, and </w:t>
      </w:r>
    </w:p>
    <w:p w14:paraId="1D1ACF67" w14:textId="1705A332" w:rsidR="007D0FD4" w:rsidRDefault="006D34CD" w:rsidP="00CF309C">
      <w:pPr>
        <w:pStyle w:val="ListParagraph"/>
        <w:numPr>
          <w:ilvl w:val="0"/>
          <w:numId w:val="15"/>
        </w:numPr>
        <w:rPr>
          <w:b/>
          <w:bCs/>
          <w:sz w:val="20"/>
          <w:szCs w:val="20"/>
        </w:rPr>
      </w:pPr>
      <w:r>
        <w:rPr>
          <w:b/>
          <w:bCs/>
          <w:sz w:val="20"/>
          <w:szCs w:val="20"/>
        </w:rPr>
        <w:t>RSS-based m</w:t>
      </w:r>
      <w:r w:rsidR="007572D2" w:rsidRPr="0002415A">
        <w:rPr>
          <w:b/>
          <w:bCs/>
          <w:sz w:val="20"/>
          <w:szCs w:val="20"/>
        </w:rPr>
        <w:t xml:space="preserve">easurement period </w:t>
      </w:r>
      <w:r w:rsidR="007D0FD4" w:rsidRPr="0002415A">
        <w:rPr>
          <w:b/>
          <w:bCs/>
          <w:sz w:val="20"/>
          <w:szCs w:val="20"/>
        </w:rPr>
        <w:t>is not longer than CRS-based measurement period</w:t>
      </w:r>
    </w:p>
    <w:p w14:paraId="4E527035" w14:textId="77777777" w:rsidR="006D34CD" w:rsidRPr="006D34CD" w:rsidRDefault="006D34CD" w:rsidP="006D34CD">
      <w:pPr>
        <w:pStyle w:val="ListParagraph"/>
        <w:rPr>
          <w:b/>
          <w:bCs/>
          <w:sz w:val="20"/>
          <w:szCs w:val="20"/>
        </w:rPr>
      </w:pPr>
    </w:p>
    <w:p w14:paraId="5502E1D9" w14:textId="591ABB7B" w:rsidR="000B72B6" w:rsidRDefault="007D0FD4" w:rsidP="000B72B6">
      <w:r>
        <w:rPr>
          <w:b/>
          <w:bCs/>
        </w:rPr>
        <w:t xml:space="preserve">Where </w:t>
      </w:r>
      <m:oMath>
        <m:r>
          <m:rPr>
            <m:sty m:val="bi"/>
          </m:rPr>
          <w:rPr>
            <w:rFonts w:ascii="Cambria Math" w:hAnsi="Cambria Math"/>
          </w:rPr>
          <m:t>N=3</m:t>
        </m:r>
      </m:oMath>
      <w:r w:rsidR="0002415A">
        <w:rPr>
          <w:b/>
          <w:bCs/>
        </w:rPr>
        <w:t xml:space="preserve"> for normal coverage and </w:t>
      </w:r>
      <m:oMath>
        <m:r>
          <m:rPr>
            <m:sty m:val="bi"/>
          </m:rPr>
          <w:rPr>
            <w:rFonts w:ascii="Cambria Math" w:hAnsi="Cambria Math"/>
          </w:rPr>
          <m:t>N=5</m:t>
        </m:r>
      </m:oMath>
      <w:r w:rsidR="0002415A">
        <w:rPr>
          <w:b/>
          <w:bCs/>
        </w:rPr>
        <w:t xml:space="preserve"> for enhanced coverage.</w:t>
      </w:r>
    </w:p>
    <w:p w14:paraId="3EA66D2A" w14:textId="21D921EE" w:rsidR="00BD04C5" w:rsidRDefault="00BD04C5" w:rsidP="00BD04C5">
      <w:pPr>
        <w:pStyle w:val="Heading2"/>
      </w:pPr>
      <w:r>
        <w:t>Connected mode</w:t>
      </w:r>
    </w:p>
    <w:p w14:paraId="3B54F906" w14:textId="77777777" w:rsidR="002C5A5F" w:rsidRDefault="002C5A5F" w:rsidP="002C5A5F">
      <w:pPr>
        <w:rPr>
          <w:lang w:val="en-US"/>
        </w:rPr>
      </w:pPr>
      <w:r>
        <w:rPr>
          <w:lang w:val="en-US"/>
        </w:rPr>
        <w:t xml:space="preserve">In RRC_CONNECTED mode, UE is tuned to a NW-configured NB in which it monitors MPDCCH for traffic. Moreover, MPDCCH monitoring may require UE to perform frequency hopping as configured by the NW. The NB(s) which UE is tuned to may or may not contain RSS of serving or neighbor cells. Hence, using RSS for measurements might require UE to have to retune its RF to the corresponding frequency location of the RSS. Such retuning necessitates configuring a measurement gap which must cover the RSS occasions in time-domain. </w:t>
      </w:r>
    </w:p>
    <w:p w14:paraId="45E229A1" w14:textId="77777777" w:rsidR="002C5A5F" w:rsidRDefault="002C5A5F" w:rsidP="002C5A5F">
      <w:pPr>
        <w:rPr>
          <w:iCs/>
          <w:lang w:val="en-US" w:eastAsia="x-none"/>
        </w:rPr>
      </w:pPr>
      <w:r>
        <w:rPr>
          <w:lang w:val="en-US"/>
        </w:rPr>
        <w:t xml:space="preserve">However, NW configuration of a measurement gap for RSS-based measurement can interfere with existing tasks that UE is required to do to meet RRM requirements. Moreover, the time and frequency location of RSS depends on the number of bands configured for RSS transmission </w:t>
      </w:r>
      <w:r w:rsidRPr="00D84ECE">
        <w:rPr>
          <w:bCs/>
          <w:i/>
          <w:lang w:val="en-US" w:eastAsia="x-none"/>
        </w:rPr>
        <w:t>N</w:t>
      </w:r>
      <w:r w:rsidRPr="00D84ECE">
        <w:rPr>
          <w:bCs/>
          <w:i/>
          <w:vertAlign w:val="subscript"/>
          <w:lang w:val="en-US" w:eastAsia="x-none"/>
        </w:rPr>
        <w:t>NB</w:t>
      </w:r>
      <w:r>
        <w:rPr>
          <w:bCs/>
          <w:i/>
          <w:vertAlign w:val="subscript"/>
          <w:lang w:val="en-US" w:eastAsia="x-none"/>
        </w:rPr>
        <w:t xml:space="preserve">, </w:t>
      </w:r>
      <w:r>
        <w:rPr>
          <w:lang w:val="en-US"/>
        </w:rPr>
        <w:t>the frequency location offset (</w:t>
      </w:r>
      <w:r w:rsidRPr="00D84ECE">
        <w:rPr>
          <w:bCs/>
          <w:i/>
          <w:lang w:val="en-US" w:eastAsia="x-none"/>
        </w:rPr>
        <w:t>I</w:t>
      </w:r>
      <w:r w:rsidRPr="00D84ECE">
        <w:rPr>
          <w:bCs/>
          <w:i/>
          <w:vertAlign w:val="subscript"/>
          <w:lang w:val="en-US" w:eastAsia="x-none"/>
        </w:rPr>
        <w:t>RSS</w:t>
      </w:r>
      <w:r>
        <w:rPr>
          <w:bCs/>
          <w:i/>
          <w:vertAlign w:val="subscript"/>
          <w:lang w:val="en-US" w:eastAsia="x-none"/>
        </w:rPr>
        <w:t xml:space="preserve"> </w:t>
      </w:r>
      <w:r>
        <w:rPr>
          <w:lang w:val="en-US"/>
        </w:rPr>
        <w:t>), and time location offset (</w:t>
      </w:r>
      <w:r w:rsidRPr="00D84ECE">
        <w:rPr>
          <w:i/>
          <w:lang w:val="en-US" w:eastAsia="x-none"/>
        </w:rPr>
        <w:t>O</w:t>
      </w:r>
      <w:r w:rsidRPr="00D84ECE">
        <w:rPr>
          <w:i/>
          <w:vertAlign w:val="subscript"/>
          <w:lang w:val="en-US" w:eastAsia="x-none"/>
        </w:rPr>
        <w:t>RSS</w:t>
      </w:r>
      <w:r>
        <w:rPr>
          <w:iCs/>
          <w:lang w:val="en-US" w:eastAsia="x-none"/>
        </w:rPr>
        <w:t>). So for each serving or neighbor cell, RSS location can be different depending on its PCID. A measurement gap configured to align with RSS of one neighbor cell may not cover the RSS of another neighbor cell.</w:t>
      </w:r>
    </w:p>
    <w:p w14:paraId="1063E626" w14:textId="7A4FFFC3" w:rsidR="002C5A5F" w:rsidRPr="00E804E0" w:rsidRDefault="002C5A5F" w:rsidP="002C5A5F">
      <w:pPr>
        <w:rPr>
          <w:b/>
          <w:bCs/>
          <w:iCs/>
          <w:lang w:val="en-US" w:eastAsia="x-none"/>
        </w:rPr>
      </w:pPr>
      <w:r w:rsidRPr="00E804E0">
        <w:rPr>
          <w:b/>
          <w:bCs/>
          <w:iCs/>
          <w:lang w:val="en-US" w:eastAsia="x-none"/>
        </w:rPr>
        <w:t xml:space="preserve">Observation </w:t>
      </w:r>
      <w:r w:rsidR="0060564D">
        <w:rPr>
          <w:b/>
          <w:bCs/>
          <w:iCs/>
          <w:lang w:val="en-US" w:eastAsia="x-none"/>
        </w:rPr>
        <w:t>2</w:t>
      </w:r>
      <w:r w:rsidRPr="00E804E0">
        <w:rPr>
          <w:b/>
          <w:bCs/>
          <w:iCs/>
          <w:lang w:val="en-US" w:eastAsia="x-none"/>
        </w:rPr>
        <w:t xml:space="preserve">. Using RSS for measurements in RRC_CONNECTED mode may require UE to retune its RF to the corresponding frequency location of RSS which requires measurement gap. </w:t>
      </w:r>
      <w:r w:rsidRPr="00E804E0">
        <w:rPr>
          <w:b/>
          <w:bCs/>
          <w:lang w:val="en-US"/>
        </w:rPr>
        <w:t>NW configuration of a measurement gap for RSS-based measurement can interfere with existing tasks that UE is required to do to meet RRM requirements.</w:t>
      </w:r>
      <w:r w:rsidRPr="00E804E0">
        <w:rPr>
          <w:b/>
          <w:bCs/>
          <w:iCs/>
          <w:lang w:val="en-US" w:eastAsia="x-none"/>
        </w:rPr>
        <w:t xml:space="preserve"> Moreover, a measurement gap configured to align with RSS of one neighbor cell may not cover the RSS of another neighbor cell.</w:t>
      </w:r>
    </w:p>
    <w:p w14:paraId="3D452E42" w14:textId="6BB32ADB" w:rsidR="002C5A5F" w:rsidRPr="007E552B" w:rsidRDefault="002C5A5F" w:rsidP="002C5A5F">
      <w:pPr>
        <w:rPr>
          <w:iCs/>
          <w:lang w:val="en-US"/>
        </w:rPr>
      </w:pPr>
      <w:r>
        <w:rPr>
          <w:iCs/>
          <w:lang w:val="en-US"/>
        </w:rPr>
        <w:t>It is also noted that the measurement accuracy requirements agreed in [</w:t>
      </w:r>
      <w:r w:rsidR="00D24926">
        <w:rPr>
          <w:iCs/>
          <w:lang w:val="en-US"/>
        </w:rPr>
        <w:t>2</w:t>
      </w:r>
      <w:r>
        <w:rPr>
          <w:iCs/>
          <w:lang w:val="en-US"/>
        </w:rPr>
        <w:t>] were derived under certain conditions</w:t>
      </w:r>
      <w:r w:rsidR="007E552B">
        <w:rPr>
          <w:iCs/>
          <w:lang w:val="en-US"/>
        </w:rPr>
        <w:t xml:space="preserve"> and </w:t>
      </w:r>
      <w:r w:rsidR="007E552B">
        <w:rPr>
          <w:iCs/>
        </w:rPr>
        <w:t>n</w:t>
      </w:r>
      <w:r w:rsidRPr="00C40CCE">
        <w:rPr>
          <w:iCs/>
        </w:rPr>
        <w:t>o RF margin for retuning to another NB for RSS processing included in [</w:t>
      </w:r>
      <w:r w:rsidR="00D24926" w:rsidRPr="00C40CCE">
        <w:rPr>
          <w:iCs/>
        </w:rPr>
        <w:t>2</w:t>
      </w:r>
      <w:r w:rsidRPr="00C40CCE">
        <w:rPr>
          <w:iCs/>
        </w:rPr>
        <w:t>]</w:t>
      </w:r>
      <w:r w:rsidR="007E552B">
        <w:rPr>
          <w:iCs/>
        </w:rPr>
        <w:t>.</w:t>
      </w:r>
    </w:p>
    <w:p w14:paraId="220C6582" w14:textId="21CB51C4" w:rsidR="002C5A5F" w:rsidRPr="00677F7A" w:rsidRDefault="002C5A5F" w:rsidP="002C5A5F">
      <w:pPr>
        <w:rPr>
          <w:b/>
          <w:bCs/>
          <w:iCs/>
        </w:rPr>
      </w:pPr>
      <w:r w:rsidRPr="00877DB6">
        <w:rPr>
          <w:b/>
          <w:bCs/>
          <w:iCs/>
        </w:rPr>
        <w:t xml:space="preserve">Observation </w:t>
      </w:r>
      <w:r w:rsidR="00152C3E">
        <w:rPr>
          <w:b/>
          <w:bCs/>
          <w:iCs/>
        </w:rPr>
        <w:t>3</w:t>
      </w:r>
      <w:r w:rsidRPr="00877DB6">
        <w:rPr>
          <w:b/>
          <w:bCs/>
          <w:iCs/>
        </w:rPr>
        <w:t>. UE should not rely on measurement gap to perform RSS-based RSRP measurement for either the serving or neighbour cells.</w:t>
      </w:r>
    </w:p>
    <w:p w14:paraId="509EF1AF" w14:textId="0F2F2499" w:rsidR="002C5A5F" w:rsidRDefault="002C5A5F" w:rsidP="002C5A5F">
      <w:pPr>
        <w:rPr>
          <w:iCs/>
        </w:rPr>
      </w:pPr>
      <w:r>
        <w:rPr>
          <w:iCs/>
        </w:rPr>
        <w:t xml:space="preserve">In light of Observations </w:t>
      </w:r>
      <w:r w:rsidR="00152C3E">
        <w:rPr>
          <w:iCs/>
        </w:rPr>
        <w:t>2-3</w:t>
      </w:r>
      <w:r>
        <w:rPr>
          <w:iCs/>
        </w:rPr>
        <w:t xml:space="preserve"> and the assumptions of accuracy requirements above, it is proposed that </w:t>
      </w:r>
      <w:r w:rsidR="00B62962">
        <w:rPr>
          <w:iCs/>
        </w:rPr>
        <w:t xml:space="preserve">RSS-based RSRP measurement requirements are applicable </w:t>
      </w:r>
      <w:r>
        <w:rPr>
          <w:iCs/>
        </w:rPr>
        <w:t>only if:</w:t>
      </w:r>
    </w:p>
    <w:p w14:paraId="7CAAAF05" w14:textId="6347860B" w:rsidR="002C5A5F" w:rsidRPr="00552BD9" w:rsidRDefault="002C5A5F" w:rsidP="00E02FEC">
      <w:pPr>
        <w:pStyle w:val="ListParagraph"/>
        <w:numPr>
          <w:ilvl w:val="0"/>
          <w:numId w:val="9"/>
        </w:numPr>
        <w:rPr>
          <w:iCs/>
          <w:sz w:val="20"/>
          <w:szCs w:val="20"/>
        </w:rPr>
      </w:pPr>
      <w:r w:rsidRPr="00552BD9">
        <w:rPr>
          <w:iCs/>
          <w:sz w:val="20"/>
          <w:szCs w:val="20"/>
        </w:rPr>
        <w:lastRenderedPageBreak/>
        <w:t xml:space="preserve">RSS frequency location of the cell being measured occurs in the NB(s) that UE monitors for MPDDCH for the </w:t>
      </w:r>
      <w:r w:rsidRPr="00CC3082">
        <w:rPr>
          <w:i/>
          <w:sz w:val="20"/>
          <w:szCs w:val="20"/>
        </w:rPr>
        <w:t xml:space="preserve">N </w:t>
      </w:r>
      <w:r w:rsidRPr="00552BD9">
        <w:rPr>
          <w:iCs/>
          <w:sz w:val="20"/>
          <w:szCs w:val="20"/>
        </w:rPr>
        <w:t xml:space="preserve">number of </w:t>
      </w:r>
      <w:r w:rsidR="002004D2">
        <w:rPr>
          <w:iCs/>
          <w:sz w:val="20"/>
          <w:szCs w:val="20"/>
        </w:rPr>
        <w:t xml:space="preserve">successive </w:t>
      </w:r>
      <w:r w:rsidRPr="00552BD9">
        <w:rPr>
          <w:iCs/>
          <w:sz w:val="20"/>
          <w:szCs w:val="20"/>
        </w:rPr>
        <w:t>samples, and</w:t>
      </w:r>
    </w:p>
    <w:p w14:paraId="3B095AF6" w14:textId="77777777" w:rsidR="002C5A5F" w:rsidRPr="00552BD9" w:rsidRDefault="002C5A5F" w:rsidP="00E02FEC">
      <w:pPr>
        <w:pStyle w:val="ListParagraph"/>
        <w:numPr>
          <w:ilvl w:val="0"/>
          <w:numId w:val="9"/>
        </w:numPr>
        <w:rPr>
          <w:iCs/>
          <w:sz w:val="20"/>
          <w:szCs w:val="20"/>
        </w:rPr>
      </w:pPr>
      <w:r w:rsidRPr="00552BD9">
        <w:rPr>
          <w:iCs/>
          <w:sz w:val="20"/>
          <w:szCs w:val="20"/>
        </w:rPr>
        <w:t>RSS time location of the cell being measured does not co</w:t>
      </w:r>
      <w:r>
        <w:rPr>
          <w:iCs/>
          <w:sz w:val="20"/>
          <w:szCs w:val="20"/>
        </w:rPr>
        <w:t>incide</w:t>
      </w:r>
      <w:r w:rsidRPr="00552BD9">
        <w:rPr>
          <w:iCs/>
          <w:sz w:val="20"/>
          <w:szCs w:val="20"/>
        </w:rPr>
        <w:t xml:space="preserve"> with UE’s measurement gap (if configured), and</w:t>
      </w:r>
    </w:p>
    <w:p w14:paraId="45572515" w14:textId="0E3B4645" w:rsidR="002C5A5F" w:rsidRDefault="002C5A5F" w:rsidP="002C5A5F">
      <w:pPr>
        <w:rPr>
          <w:iCs/>
        </w:rPr>
      </w:pPr>
    </w:p>
    <w:p w14:paraId="301C9FC7" w14:textId="4FD56029" w:rsidR="00F46415" w:rsidRPr="004A3F0E" w:rsidRDefault="00F46415" w:rsidP="00F46415">
      <w:pPr>
        <w:rPr>
          <w:b/>
          <w:bCs/>
          <w:lang w:val="en-US"/>
        </w:rPr>
      </w:pPr>
      <w:r w:rsidRPr="004A3F0E">
        <w:rPr>
          <w:b/>
          <w:bCs/>
          <w:lang w:val="en-US"/>
        </w:rPr>
        <w:t xml:space="preserve">Proposal </w:t>
      </w:r>
      <w:r w:rsidR="003E61F6">
        <w:rPr>
          <w:b/>
          <w:bCs/>
          <w:lang w:val="en-US"/>
        </w:rPr>
        <w:t>3</w:t>
      </w:r>
      <w:r w:rsidRPr="004A3F0E">
        <w:rPr>
          <w:b/>
          <w:bCs/>
          <w:lang w:val="en-US"/>
        </w:rPr>
        <w:t xml:space="preserve">. In </w:t>
      </w:r>
      <w:r>
        <w:rPr>
          <w:b/>
          <w:bCs/>
          <w:lang w:val="en-US"/>
        </w:rPr>
        <w:t>connected</w:t>
      </w:r>
      <w:r w:rsidRPr="004A3F0E">
        <w:rPr>
          <w:b/>
          <w:bCs/>
          <w:lang w:val="en-US"/>
        </w:rPr>
        <w:t xml:space="preserve"> mode, RSS-based RSRP measurement requirements apply</w:t>
      </w:r>
      <w:r>
        <w:rPr>
          <w:b/>
          <w:bCs/>
          <w:lang w:val="en-US"/>
        </w:rPr>
        <w:t xml:space="preserve"> for either serving or intra-frequency neighbor cell only</w:t>
      </w:r>
      <w:r w:rsidRPr="004A3F0E">
        <w:rPr>
          <w:b/>
          <w:bCs/>
          <w:lang w:val="en-US"/>
        </w:rPr>
        <w:t xml:space="preserve"> if </w:t>
      </w:r>
    </w:p>
    <w:p w14:paraId="552A5F79" w14:textId="13F81267" w:rsidR="00F46415" w:rsidRPr="0002415A" w:rsidRDefault="00D301B2" w:rsidP="00E02FEC">
      <w:pPr>
        <w:pStyle w:val="ListParagraph"/>
        <w:numPr>
          <w:ilvl w:val="0"/>
          <w:numId w:val="11"/>
        </w:numPr>
        <w:rPr>
          <w:b/>
          <w:bCs/>
          <w:sz w:val="20"/>
          <w:szCs w:val="20"/>
        </w:rPr>
      </w:pPr>
      <w:r>
        <w:rPr>
          <w:b/>
          <w:bCs/>
          <w:sz w:val="20"/>
          <w:szCs w:val="20"/>
        </w:rPr>
        <w:t>RSS freq</w:t>
      </w:r>
      <w:r w:rsidR="00BF77D2">
        <w:rPr>
          <w:b/>
          <w:bCs/>
          <w:sz w:val="20"/>
          <w:szCs w:val="20"/>
        </w:rPr>
        <w:t>uen</w:t>
      </w:r>
      <w:r>
        <w:rPr>
          <w:b/>
          <w:bCs/>
          <w:sz w:val="20"/>
          <w:szCs w:val="20"/>
        </w:rPr>
        <w:t xml:space="preserve">cy location of the cell being measured occurs in the NB(s) that UE monitors for </w:t>
      </w:r>
      <w:r w:rsidR="00E331B3">
        <w:rPr>
          <w:b/>
          <w:bCs/>
          <w:sz w:val="20"/>
          <w:szCs w:val="20"/>
        </w:rPr>
        <w:t xml:space="preserve">serving cell </w:t>
      </w:r>
      <w:r w:rsidR="000A338D">
        <w:rPr>
          <w:b/>
          <w:bCs/>
          <w:sz w:val="20"/>
          <w:szCs w:val="20"/>
        </w:rPr>
        <w:t>MPDCCH/PDSCH for</w:t>
      </w:r>
      <w:r w:rsidR="00F46415" w:rsidRPr="0002415A">
        <w:rPr>
          <w:b/>
          <w:bCs/>
          <w:sz w:val="20"/>
          <w:szCs w:val="20"/>
        </w:rPr>
        <w:t xml:space="preserve"> </w:t>
      </w:r>
      <m:oMath>
        <m:r>
          <m:rPr>
            <m:sty m:val="bi"/>
          </m:rPr>
          <w:rPr>
            <w:rFonts w:ascii="Cambria Math" w:hAnsi="Cambria Math"/>
            <w:sz w:val="20"/>
            <w:szCs w:val="20"/>
          </w:rPr>
          <m:t>N</m:t>
        </m:r>
      </m:oMath>
      <w:r w:rsidR="00F46415" w:rsidRPr="0002415A">
        <w:rPr>
          <w:sz w:val="20"/>
          <w:szCs w:val="20"/>
        </w:rPr>
        <w:t xml:space="preserve"> </w:t>
      </w:r>
      <w:r w:rsidR="00F46415" w:rsidRPr="0002415A">
        <w:rPr>
          <w:b/>
          <w:bCs/>
          <w:sz w:val="20"/>
          <w:szCs w:val="20"/>
        </w:rPr>
        <w:t xml:space="preserve">successive </w:t>
      </w:r>
      <w:r w:rsidR="008224FF">
        <w:rPr>
          <w:b/>
          <w:bCs/>
          <w:sz w:val="20"/>
          <w:szCs w:val="20"/>
        </w:rPr>
        <w:t>RSS occasions</w:t>
      </w:r>
      <w:r w:rsidR="00F46415" w:rsidRPr="0002415A">
        <w:rPr>
          <w:b/>
          <w:bCs/>
          <w:sz w:val="20"/>
          <w:szCs w:val="20"/>
        </w:rPr>
        <w:t>, and</w:t>
      </w:r>
    </w:p>
    <w:p w14:paraId="559D780D" w14:textId="497EF5BA" w:rsidR="00F46415" w:rsidRPr="0002415A" w:rsidRDefault="004F5208" w:rsidP="00E02FEC">
      <w:pPr>
        <w:pStyle w:val="ListParagraph"/>
        <w:numPr>
          <w:ilvl w:val="0"/>
          <w:numId w:val="11"/>
        </w:numPr>
        <w:rPr>
          <w:b/>
          <w:bCs/>
          <w:sz w:val="20"/>
          <w:szCs w:val="20"/>
        </w:rPr>
      </w:pPr>
      <w:r>
        <w:rPr>
          <w:b/>
          <w:bCs/>
          <w:sz w:val="20"/>
          <w:szCs w:val="20"/>
        </w:rPr>
        <w:t xml:space="preserve">At least two </w:t>
      </w:r>
      <w:r w:rsidR="003C120A">
        <w:rPr>
          <w:b/>
          <w:bCs/>
          <w:sz w:val="20"/>
          <w:szCs w:val="20"/>
        </w:rPr>
        <w:t xml:space="preserve">successive </w:t>
      </w:r>
      <w:r>
        <w:rPr>
          <w:b/>
          <w:bCs/>
          <w:sz w:val="20"/>
          <w:szCs w:val="20"/>
        </w:rPr>
        <w:t xml:space="preserve">subframes of </w:t>
      </w:r>
      <w:r w:rsidR="003B071E">
        <w:rPr>
          <w:b/>
          <w:bCs/>
          <w:sz w:val="20"/>
          <w:szCs w:val="20"/>
        </w:rPr>
        <w:t xml:space="preserve">RSS </w:t>
      </w:r>
      <w:r>
        <w:rPr>
          <w:b/>
          <w:bCs/>
          <w:sz w:val="20"/>
          <w:szCs w:val="20"/>
        </w:rPr>
        <w:t xml:space="preserve">occasion </w:t>
      </w:r>
      <w:r w:rsidR="003B071E">
        <w:rPr>
          <w:b/>
          <w:bCs/>
          <w:sz w:val="20"/>
          <w:szCs w:val="20"/>
        </w:rPr>
        <w:t xml:space="preserve">of the cell being measured </w:t>
      </w:r>
      <w:r w:rsidR="006E681D">
        <w:rPr>
          <w:b/>
          <w:bCs/>
          <w:sz w:val="20"/>
          <w:szCs w:val="20"/>
        </w:rPr>
        <w:t>are available to UE</w:t>
      </w:r>
      <w:r w:rsidR="000448F4">
        <w:rPr>
          <w:b/>
          <w:bCs/>
          <w:sz w:val="20"/>
          <w:szCs w:val="20"/>
        </w:rPr>
        <w:t xml:space="preserve"> during</w:t>
      </w:r>
      <w:r w:rsidR="005F6112">
        <w:rPr>
          <w:b/>
          <w:bCs/>
          <w:sz w:val="20"/>
          <w:szCs w:val="20"/>
        </w:rPr>
        <w:t xml:space="preserve"> </w:t>
      </w:r>
      <w:r w:rsidR="00076686">
        <w:rPr>
          <w:b/>
          <w:bCs/>
          <w:sz w:val="20"/>
          <w:szCs w:val="20"/>
        </w:rPr>
        <w:t>in the NB(s) that UE monitors</w:t>
      </w:r>
      <w:r w:rsidR="0081122A">
        <w:rPr>
          <w:b/>
          <w:bCs/>
          <w:sz w:val="20"/>
          <w:szCs w:val="20"/>
        </w:rPr>
        <w:t>, and during its</w:t>
      </w:r>
      <w:r>
        <w:rPr>
          <w:b/>
          <w:bCs/>
          <w:sz w:val="20"/>
          <w:szCs w:val="20"/>
        </w:rPr>
        <w:t xml:space="preserve"> DRX OnDuration (if configured)</w:t>
      </w:r>
      <w:r w:rsidR="0081122A">
        <w:rPr>
          <w:b/>
          <w:bCs/>
          <w:sz w:val="20"/>
          <w:szCs w:val="20"/>
        </w:rPr>
        <w:t>,</w:t>
      </w:r>
      <w:r>
        <w:rPr>
          <w:b/>
          <w:bCs/>
          <w:sz w:val="20"/>
          <w:szCs w:val="20"/>
        </w:rPr>
        <w:t xml:space="preserve"> </w:t>
      </w:r>
      <w:r w:rsidR="00F46415" w:rsidRPr="0002415A">
        <w:rPr>
          <w:b/>
          <w:bCs/>
          <w:sz w:val="20"/>
          <w:szCs w:val="20"/>
        </w:rPr>
        <w:t xml:space="preserve">for </w:t>
      </w:r>
      <m:oMath>
        <m:r>
          <m:rPr>
            <m:sty m:val="bi"/>
          </m:rPr>
          <w:rPr>
            <w:rFonts w:ascii="Cambria Math" w:hAnsi="Cambria Math"/>
            <w:sz w:val="20"/>
            <w:szCs w:val="20"/>
          </w:rPr>
          <m:t>N</m:t>
        </m:r>
      </m:oMath>
      <w:r w:rsidR="00F46415" w:rsidRPr="009F0E04">
        <w:rPr>
          <w:b/>
          <w:bCs/>
          <w:sz w:val="20"/>
          <w:szCs w:val="20"/>
        </w:rPr>
        <w:t xml:space="preserve"> </w:t>
      </w:r>
      <w:r w:rsidR="00F46415" w:rsidRPr="0002415A">
        <w:rPr>
          <w:b/>
          <w:bCs/>
          <w:sz w:val="20"/>
          <w:szCs w:val="20"/>
        </w:rPr>
        <w:t xml:space="preserve">successive </w:t>
      </w:r>
      <w:r w:rsidR="00146BD6">
        <w:rPr>
          <w:b/>
          <w:bCs/>
          <w:sz w:val="20"/>
          <w:szCs w:val="20"/>
        </w:rPr>
        <w:t>RSS occasions</w:t>
      </w:r>
      <w:r w:rsidR="00F46415" w:rsidRPr="0002415A">
        <w:rPr>
          <w:b/>
          <w:bCs/>
          <w:sz w:val="20"/>
          <w:szCs w:val="20"/>
        </w:rPr>
        <w:t>, and</w:t>
      </w:r>
    </w:p>
    <w:p w14:paraId="1513756C" w14:textId="4417EB62" w:rsidR="00F46415" w:rsidRPr="0002415A" w:rsidRDefault="00F46415" w:rsidP="00E02FEC">
      <w:pPr>
        <w:pStyle w:val="ListParagraph"/>
        <w:numPr>
          <w:ilvl w:val="0"/>
          <w:numId w:val="11"/>
        </w:numPr>
        <w:rPr>
          <w:b/>
          <w:bCs/>
          <w:sz w:val="20"/>
          <w:szCs w:val="20"/>
        </w:rPr>
      </w:pPr>
      <w:r w:rsidRPr="0002415A">
        <w:rPr>
          <w:b/>
          <w:bCs/>
          <w:sz w:val="20"/>
          <w:szCs w:val="20"/>
        </w:rPr>
        <w:t>RSS power offset with respect to CRS is equal to or greater than 0 dB</w:t>
      </w:r>
    </w:p>
    <w:p w14:paraId="769FE355" w14:textId="77777777" w:rsidR="00F46415" w:rsidRPr="006D34CD" w:rsidRDefault="00F46415" w:rsidP="00F46415">
      <w:pPr>
        <w:pStyle w:val="ListParagraph"/>
        <w:rPr>
          <w:b/>
          <w:bCs/>
          <w:sz w:val="20"/>
          <w:szCs w:val="20"/>
        </w:rPr>
      </w:pPr>
    </w:p>
    <w:p w14:paraId="7164E1D1" w14:textId="41D8B5D4" w:rsidR="002C5A5F" w:rsidRPr="00E331B3" w:rsidRDefault="00F46415" w:rsidP="002C5A5F">
      <w:r>
        <w:rPr>
          <w:b/>
          <w:bCs/>
        </w:rPr>
        <w:t xml:space="preserve">Where </w:t>
      </w:r>
      <m:oMath>
        <m:r>
          <m:rPr>
            <m:sty m:val="bi"/>
          </m:rPr>
          <w:rPr>
            <w:rFonts w:ascii="Cambria Math" w:hAnsi="Cambria Math"/>
          </w:rPr>
          <m:t>N=3</m:t>
        </m:r>
      </m:oMath>
      <w:r>
        <w:rPr>
          <w:b/>
          <w:bCs/>
        </w:rPr>
        <w:t xml:space="preserve"> for normal coverage and </w:t>
      </w:r>
      <m:oMath>
        <m:r>
          <m:rPr>
            <m:sty m:val="bi"/>
          </m:rPr>
          <w:rPr>
            <w:rFonts w:ascii="Cambria Math" w:hAnsi="Cambria Math"/>
          </w:rPr>
          <m:t>N=5</m:t>
        </m:r>
      </m:oMath>
      <w:r>
        <w:rPr>
          <w:b/>
          <w:bCs/>
        </w:rPr>
        <w:t xml:space="preserve"> for enhanced coverage.</w:t>
      </w:r>
    </w:p>
    <w:p w14:paraId="46380610" w14:textId="77777777" w:rsidR="002C5A5F" w:rsidRDefault="002C5A5F" w:rsidP="002C5A5F">
      <w:pPr>
        <w:rPr>
          <w:iCs/>
        </w:rPr>
      </w:pPr>
      <w:r>
        <w:rPr>
          <w:iCs/>
        </w:rPr>
        <w:t>Furthermore, RAN1 agreements indicate that for neighbour cells NOT in the neighbour cell list signalled to UE, RSS power offset of the cell is not known to UE and there is no further RAN1 specification for these cells. As such, RSS-based measurement for neighbour cells in connected mode should NOT be allowed if neighbour cell is not in the neighbour cell list with signalled RSS parameters.</w:t>
      </w:r>
    </w:p>
    <w:p w14:paraId="6534F2D6" w14:textId="1C507FC3" w:rsidR="002C5A5F" w:rsidRPr="000438E2" w:rsidRDefault="002C5A5F" w:rsidP="002C5A5F">
      <w:pPr>
        <w:rPr>
          <w:b/>
          <w:bCs/>
          <w:iCs/>
        </w:rPr>
      </w:pPr>
      <w:r w:rsidRPr="00CD76E4">
        <w:rPr>
          <w:b/>
          <w:bCs/>
          <w:iCs/>
        </w:rPr>
        <w:t xml:space="preserve">Proposal </w:t>
      </w:r>
      <w:r w:rsidR="003E61F6">
        <w:rPr>
          <w:b/>
          <w:bCs/>
          <w:iCs/>
        </w:rPr>
        <w:t>4</w:t>
      </w:r>
      <w:r w:rsidRPr="00CD76E4">
        <w:rPr>
          <w:b/>
          <w:bCs/>
          <w:iCs/>
        </w:rPr>
        <w:t xml:space="preserve">.  UE is NOT required to perform RSS-based RSRP measurement in RRC_CONNECTED mode for neighbour cells that are not in the neighbour cell list with signalled RSS parameters. </w:t>
      </w:r>
    </w:p>
    <w:p w14:paraId="05109B46" w14:textId="3DE2ED93" w:rsidR="00F2107A" w:rsidRDefault="0032488E" w:rsidP="005D6C7D">
      <w:pPr>
        <w:pStyle w:val="Heading1"/>
        <w:rPr>
          <w:lang w:val="en-US"/>
        </w:rPr>
      </w:pPr>
      <w:r>
        <w:rPr>
          <w:lang w:val="en-US"/>
        </w:rPr>
        <w:t>Con</w:t>
      </w:r>
      <w:r w:rsidR="00F2107A">
        <w:rPr>
          <w:lang w:val="en-US"/>
        </w:rPr>
        <w:t>clusions</w:t>
      </w:r>
    </w:p>
    <w:p w14:paraId="73C1F77F" w14:textId="77777777" w:rsidR="00B270BC" w:rsidRPr="00473C55" w:rsidRDefault="00B270BC" w:rsidP="00B270BC">
      <w:pPr>
        <w:rPr>
          <w:b/>
          <w:bCs/>
          <w:lang w:val="en-US"/>
        </w:rPr>
      </w:pPr>
      <w:r w:rsidRPr="00EE4168">
        <w:rPr>
          <w:b/>
          <w:bCs/>
          <w:lang w:val="en-US"/>
        </w:rPr>
        <w:t>Observation 1. Pr</w:t>
      </w:r>
      <w:r w:rsidRPr="00473C55">
        <w:rPr>
          <w:b/>
          <w:bCs/>
          <w:lang w:val="en-US"/>
        </w:rPr>
        <w:t>olonging the RSS-based RSRP measurement period compared to CRS-based RSRP measurement period in idle mode has adverse impact on power consumption and system performance.</w:t>
      </w:r>
    </w:p>
    <w:p w14:paraId="262ABB88" w14:textId="77777777" w:rsidR="00CF309C" w:rsidRPr="004A3F0E" w:rsidRDefault="00CF309C" w:rsidP="00CF309C">
      <w:pPr>
        <w:rPr>
          <w:b/>
          <w:bCs/>
          <w:lang w:val="en-US"/>
        </w:rPr>
      </w:pPr>
      <w:r w:rsidRPr="004A3F0E">
        <w:rPr>
          <w:b/>
          <w:bCs/>
          <w:lang w:val="en-US"/>
        </w:rPr>
        <w:t>Proposal 1. In idle mode, RSS-based RSRP measurement requirements apply</w:t>
      </w:r>
      <w:r>
        <w:rPr>
          <w:b/>
          <w:bCs/>
          <w:lang w:val="en-US"/>
        </w:rPr>
        <w:t xml:space="preserve"> for serving cell only</w:t>
      </w:r>
      <w:r w:rsidRPr="004A3F0E">
        <w:rPr>
          <w:b/>
          <w:bCs/>
          <w:lang w:val="en-US"/>
        </w:rPr>
        <w:t xml:space="preserve"> if the RSS of </w:t>
      </w:r>
      <w:r>
        <w:rPr>
          <w:b/>
          <w:bCs/>
          <w:lang w:val="en-US"/>
        </w:rPr>
        <w:t>serving cell</w:t>
      </w:r>
    </w:p>
    <w:p w14:paraId="50690C93" w14:textId="77777777" w:rsidR="00CF309C" w:rsidRPr="0002415A" w:rsidRDefault="00CF309C" w:rsidP="00CF309C">
      <w:pPr>
        <w:pStyle w:val="ListParagraph"/>
        <w:numPr>
          <w:ilvl w:val="0"/>
          <w:numId w:val="14"/>
        </w:numPr>
        <w:rPr>
          <w:b/>
          <w:bCs/>
          <w:sz w:val="20"/>
          <w:szCs w:val="20"/>
        </w:rPr>
      </w:pPr>
      <w:r w:rsidRPr="0002415A">
        <w:rPr>
          <w:b/>
          <w:bCs/>
          <w:sz w:val="20"/>
          <w:szCs w:val="20"/>
        </w:rPr>
        <w:t xml:space="preserve">share the same NB as that of paging occasion MPDCCH for </w:t>
      </w:r>
      <m:oMath>
        <m:r>
          <m:rPr>
            <m:sty m:val="bi"/>
          </m:rPr>
          <w:rPr>
            <w:rFonts w:ascii="Cambria Math" w:hAnsi="Cambria Math"/>
            <w:sz w:val="20"/>
            <w:szCs w:val="20"/>
          </w:rPr>
          <m:t>N</m:t>
        </m:r>
      </m:oMath>
      <w:r w:rsidRPr="0002415A">
        <w:rPr>
          <w:sz w:val="20"/>
          <w:szCs w:val="20"/>
        </w:rPr>
        <w:t xml:space="preserve"> </w:t>
      </w:r>
      <w:r w:rsidRPr="0002415A">
        <w:rPr>
          <w:b/>
          <w:bCs/>
          <w:sz w:val="20"/>
          <w:szCs w:val="20"/>
        </w:rPr>
        <w:t>successive DRX cycles, and</w:t>
      </w:r>
    </w:p>
    <w:p w14:paraId="691437C5" w14:textId="77777777" w:rsidR="00CF309C" w:rsidRPr="0002415A" w:rsidRDefault="00CF309C" w:rsidP="00CF309C">
      <w:pPr>
        <w:pStyle w:val="ListParagraph"/>
        <w:numPr>
          <w:ilvl w:val="0"/>
          <w:numId w:val="14"/>
        </w:numPr>
        <w:rPr>
          <w:b/>
          <w:bCs/>
          <w:sz w:val="20"/>
          <w:szCs w:val="20"/>
        </w:rPr>
      </w:pPr>
      <w:r>
        <w:rPr>
          <w:b/>
          <w:bCs/>
          <w:sz w:val="20"/>
          <w:szCs w:val="20"/>
        </w:rPr>
        <w:t>RSS occasion precedes</w:t>
      </w:r>
      <w:r w:rsidRPr="0002415A">
        <w:rPr>
          <w:b/>
          <w:bCs/>
          <w:sz w:val="20"/>
          <w:szCs w:val="20"/>
        </w:rPr>
        <w:t xml:space="preserve"> paging occasion MPDCCH for </w:t>
      </w:r>
      <m:oMath>
        <m:r>
          <m:rPr>
            <m:sty m:val="bi"/>
          </m:rPr>
          <w:rPr>
            <w:rFonts w:ascii="Cambria Math" w:hAnsi="Cambria Math"/>
            <w:sz w:val="20"/>
            <w:szCs w:val="20"/>
          </w:rPr>
          <m:t>N</m:t>
        </m:r>
      </m:oMath>
      <w:r w:rsidRPr="009F0E04">
        <w:rPr>
          <w:b/>
          <w:bCs/>
          <w:sz w:val="20"/>
          <w:szCs w:val="20"/>
        </w:rPr>
        <w:t xml:space="preserve"> </w:t>
      </w:r>
      <w:r w:rsidRPr="0002415A">
        <w:rPr>
          <w:b/>
          <w:bCs/>
          <w:sz w:val="20"/>
          <w:szCs w:val="20"/>
        </w:rPr>
        <w:t>successive DRX cycles</w:t>
      </w:r>
      <w:r>
        <w:rPr>
          <w:b/>
          <w:bCs/>
          <w:sz w:val="20"/>
          <w:szCs w:val="20"/>
        </w:rPr>
        <w:t xml:space="preserve"> (i.e., no overlap)</w:t>
      </w:r>
      <w:r w:rsidRPr="0002415A">
        <w:rPr>
          <w:b/>
          <w:bCs/>
          <w:sz w:val="20"/>
          <w:szCs w:val="20"/>
        </w:rPr>
        <w:t xml:space="preserve">, </w:t>
      </w:r>
      <w:r>
        <w:rPr>
          <w:b/>
          <w:bCs/>
          <w:sz w:val="20"/>
          <w:szCs w:val="20"/>
        </w:rPr>
        <w:t xml:space="preserve"> (FFS: the min/max allowed distance between the last subframe of RSS and first subframe of MPDCCH), and</w:t>
      </w:r>
    </w:p>
    <w:p w14:paraId="47AC6EA3" w14:textId="77777777" w:rsidR="00CF309C" w:rsidRPr="0002415A" w:rsidRDefault="00CF309C" w:rsidP="00CF309C">
      <w:pPr>
        <w:pStyle w:val="ListParagraph"/>
        <w:numPr>
          <w:ilvl w:val="0"/>
          <w:numId w:val="14"/>
        </w:numPr>
        <w:rPr>
          <w:b/>
          <w:bCs/>
          <w:sz w:val="20"/>
          <w:szCs w:val="20"/>
        </w:rPr>
      </w:pPr>
      <w:r w:rsidRPr="0002415A">
        <w:rPr>
          <w:b/>
          <w:bCs/>
          <w:sz w:val="20"/>
          <w:szCs w:val="20"/>
        </w:rPr>
        <w:t xml:space="preserve">RSS power offset with respect to CRS is equal to or greater than 0 dB, and </w:t>
      </w:r>
    </w:p>
    <w:p w14:paraId="3D1D3689" w14:textId="77777777" w:rsidR="00CF309C" w:rsidRDefault="00CF309C" w:rsidP="00CF309C">
      <w:pPr>
        <w:pStyle w:val="ListParagraph"/>
        <w:numPr>
          <w:ilvl w:val="0"/>
          <w:numId w:val="14"/>
        </w:numPr>
        <w:rPr>
          <w:b/>
          <w:bCs/>
          <w:sz w:val="20"/>
          <w:szCs w:val="20"/>
        </w:rPr>
      </w:pPr>
      <w:r>
        <w:rPr>
          <w:b/>
          <w:bCs/>
          <w:sz w:val="20"/>
          <w:szCs w:val="20"/>
        </w:rPr>
        <w:t>RSS-based m</w:t>
      </w:r>
      <w:r w:rsidRPr="0002415A">
        <w:rPr>
          <w:b/>
          <w:bCs/>
          <w:sz w:val="20"/>
          <w:szCs w:val="20"/>
        </w:rPr>
        <w:t>easurement period is not longer than CRS-based measurement period</w:t>
      </w:r>
    </w:p>
    <w:p w14:paraId="24C1FF03" w14:textId="77777777" w:rsidR="00CF309C" w:rsidRPr="006D34CD" w:rsidRDefault="00CF309C" w:rsidP="00CF309C">
      <w:pPr>
        <w:pStyle w:val="ListParagraph"/>
        <w:rPr>
          <w:b/>
          <w:bCs/>
          <w:sz w:val="20"/>
          <w:szCs w:val="20"/>
        </w:rPr>
      </w:pPr>
    </w:p>
    <w:p w14:paraId="4160D661" w14:textId="77777777" w:rsidR="00CF309C" w:rsidRPr="001009FA" w:rsidRDefault="00CF309C" w:rsidP="00CF309C">
      <w:r>
        <w:rPr>
          <w:b/>
          <w:bCs/>
        </w:rPr>
        <w:t xml:space="preserve">Where </w:t>
      </w:r>
      <m:oMath>
        <m:r>
          <m:rPr>
            <m:sty m:val="bi"/>
          </m:rPr>
          <w:rPr>
            <w:rFonts w:ascii="Cambria Math" w:hAnsi="Cambria Math"/>
          </w:rPr>
          <m:t>N=3</m:t>
        </m:r>
      </m:oMath>
      <w:r>
        <w:rPr>
          <w:b/>
          <w:bCs/>
        </w:rPr>
        <w:t xml:space="preserve"> for normal coverage and </w:t>
      </w:r>
      <m:oMath>
        <m:r>
          <m:rPr>
            <m:sty m:val="bi"/>
          </m:rPr>
          <w:rPr>
            <w:rFonts w:ascii="Cambria Math" w:hAnsi="Cambria Math"/>
          </w:rPr>
          <m:t>N=5</m:t>
        </m:r>
      </m:oMath>
      <w:r>
        <w:rPr>
          <w:b/>
          <w:bCs/>
        </w:rPr>
        <w:t xml:space="preserve"> for enhanced coverage.</w:t>
      </w:r>
    </w:p>
    <w:p w14:paraId="2E448C78" w14:textId="77777777" w:rsidR="00CF309C" w:rsidRPr="004A3F0E" w:rsidRDefault="00CF309C" w:rsidP="00CF309C">
      <w:pPr>
        <w:rPr>
          <w:b/>
          <w:bCs/>
          <w:lang w:val="en-US"/>
        </w:rPr>
      </w:pPr>
      <w:r w:rsidRPr="004A3F0E">
        <w:rPr>
          <w:b/>
          <w:bCs/>
          <w:lang w:val="en-US"/>
        </w:rPr>
        <w:t xml:space="preserve">Proposal </w:t>
      </w:r>
      <w:r>
        <w:rPr>
          <w:b/>
          <w:bCs/>
          <w:lang w:val="en-US"/>
        </w:rPr>
        <w:t>2</w:t>
      </w:r>
      <w:r w:rsidRPr="004A3F0E">
        <w:rPr>
          <w:b/>
          <w:bCs/>
          <w:lang w:val="en-US"/>
        </w:rPr>
        <w:t>. In idle mode, RSS-based RSRP measurement requirements apply</w:t>
      </w:r>
      <w:r>
        <w:rPr>
          <w:b/>
          <w:bCs/>
          <w:lang w:val="en-US"/>
        </w:rPr>
        <w:t xml:space="preserve"> for intra-frequency neighbor cell only</w:t>
      </w:r>
      <w:r w:rsidRPr="004A3F0E">
        <w:rPr>
          <w:b/>
          <w:bCs/>
          <w:lang w:val="en-US"/>
        </w:rPr>
        <w:t xml:space="preserve"> if the RSS of </w:t>
      </w:r>
      <w:r>
        <w:rPr>
          <w:b/>
          <w:bCs/>
          <w:lang w:val="en-US"/>
        </w:rPr>
        <w:t xml:space="preserve">corresponding </w:t>
      </w:r>
      <w:r w:rsidRPr="004A3F0E">
        <w:rPr>
          <w:b/>
          <w:bCs/>
          <w:lang w:val="en-US"/>
        </w:rPr>
        <w:t xml:space="preserve">neighbor cell </w:t>
      </w:r>
    </w:p>
    <w:p w14:paraId="16CDB3AF" w14:textId="77777777" w:rsidR="00CF309C" w:rsidRPr="0002415A" w:rsidRDefault="00CF309C" w:rsidP="00CF309C">
      <w:pPr>
        <w:pStyle w:val="ListParagraph"/>
        <w:numPr>
          <w:ilvl w:val="0"/>
          <w:numId w:val="16"/>
        </w:numPr>
        <w:rPr>
          <w:b/>
          <w:bCs/>
          <w:sz w:val="20"/>
          <w:szCs w:val="20"/>
        </w:rPr>
      </w:pPr>
      <w:r w:rsidRPr="0002415A">
        <w:rPr>
          <w:b/>
          <w:bCs/>
          <w:sz w:val="20"/>
          <w:szCs w:val="20"/>
        </w:rPr>
        <w:t xml:space="preserve">share the same NB as that of paging occasion MPDCCH for </w:t>
      </w:r>
      <m:oMath>
        <m:r>
          <m:rPr>
            <m:sty m:val="bi"/>
          </m:rPr>
          <w:rPr>
            <w:rFonts w:ascii="Cambria Math" w:hAnsi="Cambria Math"/>
            <w:sz w:val="20"/>
            <w:szCs w:val="20"/>
          </w:rPr>
          <m:t>N</m:t>
        </m:r>
      </m:oMath>
      <w:r w:rsidRPr="0002415A">
        <w:rPr>
          <w:sz w:val="20"/>
          <w:szCs w:val="20"/>
        </w:rPr>
        <w:t xml:space="preserve"> </w:t>
      </w:r>
      <w:r w:rsidRPr="0002415A">
        <w:rPr>
          <w:b/>
          <w:bCs/>
          <w:sz w:val="20"/>
          <w:szCs w:val="20"/>
        </w:rPr>
        <w:t>successive DRX cycles, and</w:t>
      </w:r>
    </w:p>
    <w:p w14:paraId="6C72FD1D" w14:textId="77777777" w:rsidR="00CF309C" w:rsidRPr="0002415A" w:rsidRDefault="00CF309C" w:rsidP="00CF309C">
      <w:pPr>
        <w:pStyle w:val="ListParagraph"/>
        <w:numPr>
          <w:ilvl w:val="0"/>
          <w:numId w:val="16"/>
        </w:numPr>
        <w:rPr>
          <w:b/>
          <w:bCs/>
          <w:sz w:val="20"/>
          <w:szCs w:val="20"/>
        </w:rPr>
      </w:pPr>
      <w:r w:rsidRPr="0002415A">
        <w:rPr>
          <w:b/>
          <w:bCs/>
          <w:sz w:val="20"/>
          <w:szCs w:val="20"/>
        </w:rPr>
        <w:t xml:space="preserve">at least two RSS subframes </w:t>
      </w:r>
      <w:r>
        <w:rPr>
          <w:b/>
          <w:bCs/>
          <w:sz w:val="20"/>
          <w:szCs w:val="20"/>
        </w:rPr>
        <w:t>exists immediately before the first subframe of</w:t>
      </w:r>
      <w:r w:rsidRPr="0002415A">
        <w:rPr>
          <w:b/>
          <w:bCs/>
          <w:sz w:val="20"/>
          <w:szCs w:val="20"/>
        </w:rPr>
        <w:t xml:space="preserve"> paging occasion MPDCCH </w:t>
      </w:r>
      <w:r>
        <w:rPr>
          <w:b/>
          <w:bCs/>
          <w:sz w:val="20"/>
          <w:szCs w:val="20"/>
        </w:rPr>
        <w:t xml:space="preserve">, or immediately after the last subframe of paging occasion, </w:t>
      </w:r>
      <w:r w:rsidRPr="0002415A">
        <w:rPr>
          <w:b/>
          <w:bCs/>
          <w:sz w:val="20"/>
          <w:szCs w:val="20"/>
        </w:rPr>
        <w:t xml:space="preserve">for </w:t>
      </w:r>
      <m:oMath>
        <m:r>
          <m:rPr>
            <m:sty m:val="bi"/>
          </m:rPr>
          <w:rPr>
            <w:rFonts w:ascii="Cambria Math" w:hAnsi="Cambria Math"/>
            <w:sz w:val="20"/>
            <w:szCs w:val="20"/>
          </w:rPr>
          <m:t>N</m:t>
        </m:r>
      </m:oMath>
      <w:r w:rsidRPr="009F0E04">
        <w:rPr>
          <w:b/>
          <w:bCs/>
          <w:sz w:val="20"/>
          <w:szCs w:val="20"/>
        </w:rPr>
        <w:t xml:space="preserve"> </w:t>
      </w:r>
      <w:r w:rsidRPr="0002415A">
        <w:rPr>
          <w:b/>
          <w:bCs/>
          <w:sz w:val="20"/>
          <w:szCs w:val="20"/>
        </w:rPr>
        <w:t>successive DRX cycles</w:t>
      </w:r>
      <w:r>
        <w:rPr>
          <w:b/>
          <w:bCs/>
          <w:sz w:val="20"/>
          <w:szCs w:val="20"/>
        </w:rPr>
        <w:t xml:space="preserve"> (FFS: min/max distance of start/end of RSS occasion w.r.t end/start of MPDCCH)</w:t>
      </w:r>
      <w:r w:rsidRPr="0002415A">
        <w:rPr>
          <w:b/>
          <w:bCs/>
          <w:sz w:val="20"/>
          <w:szCs w:val="20"/>
        </w:rPr>
        <w:t>, and</w:t>
      </w:r>
    </w:p>
    <w:p w14:paraId="126538C0" w14:textId="77777777" w:rsidR="00CF309C" w:rsidRPr="0002415A" w:rsidRDefault="00CF309C" w:rsidP="00CF309C">
      <w:pPr>
        <w:pStyle w:val="ListParagraph"/>
        <w:numPr>
          <w:ilvl w:val="0"/>
          <w:numId w:val="16"/>
        </w:numPr>
        <w:rPr>
          <w:b/>
          <w:bCs/>
          <w:sz w:val="20"/>
          <w:szCs w:val="20"/>
        </w:rPr>
      </w:pPr>
      <w:r w:rsidRPr="0002415A">
        <w:rPr>
          <w:b/>
          <w:bCs/>
          <w:sz w:val="20"/>
          <w:szCs w:val="20"/>
        </w:rPr>
        <w:t xml:space="preserve">RSS power offset with respect to CRS is equal to or greater than 0 dB, and </w:t>
      </w:r>
    </w:p>
    <w:p w14:paraId="503ED0ED" w14:textId="77777777" w:rsidR="00CF309C" w:rsidRDefault="00CF309C" w:rsidP="00CF309C">
      <w:pPr>
        <w:pStyle w:val="ListParagraph"/>
        <w:numPr>
          <w:ilvl w:val="0"/>
          <w:numId w:val="16"/>
        </w:numPr>
        <w:rPr>
          <w:b/>
          <w:bCs/>
          <w:sz w:val="20"/>
          <w:szCs w:val="20"/>
        </w:rPr>
      </w:pPr>
      <w:r>
        <w:rPr>
          <w:b/>
          <w:bCs/>
          <w:sz w:val="20"/>
          <w:szCs w:val="20"/>
        </w:rPr>
        <w:t>RSS-based m</w:t>
      </w:r>
      <w:r w:rsidRPr="0002415A">
        <w:rPr>
          <w:b/>
          <w:bCs/>
          <w:sz w:val="20"/>
          <w:szCs w:val="20"/>
        </w:rPr>
        <w:t>easurement period is not longer than CRS-based measurement period</w:t>
      </w:r>
    </w:p>
    <w:p w14:paraId="14E1F043" w14:textId="77777777" w:rsidR="00CF309C" w:rsidRPr="006D34CD" w:rsidRDefault="00CF309C" w:rsidP="00CF309C">
      <w:pPr>
        <w:pStyle w:val="ListParagraph"/>
        <w:rPr>
          <w:b/>
          <w:bCs/>
          <w:sz w:val="20"/>
          <w:szCs w:val="20"/>
        </w:rPr>
      </w:pPr>
    </w:p>
    <w:p w14:paraId="38014223" w14:textId="5B96F3E4" w:rsidR="00B270BC" w:rsidRPr="00385CD0" w:rsidRDefault="00CF309C" w:rsidP="00B270BC">
      <w:r>
        <w:rPr>
          <w:b/>
          <w:bCs/>
        </w:rPr>
        <w:t xml:space="preserve">Where </w:t>
      </w:r>
      <m:oMath>
        <m:r>
          <m:rPr>
            <m:sty m:val="bi"/>
          </m:rPr>
          <w:rPr>
            <w:rFonts w:ascii="Cambria Math" w:hAnsi="Cambria Math"/>
          </w:rPr>
          <m:t>N=3</m:t>
        </m:r>
      </m:oMath>
      <w:r>
        <w:rPr>
          <w:b/>
          <w:bCs/>
        </w:rPr>
        <w:t xml:space="preserve"> for normal coverage and </w:t>
      </w:r>
      <m:oMath>
        <m:r>
          <m:rPr>
            <m:sty m:val="bi"/>
          </m:rPr>
          <w:rPr>
            <w:rFonts w:ascii="Cambria Math" w:hAnsi="Cambria Math"/>
          </w:rPr>
          <m:t>N=5</m:t>
        </m:r>
      </m:oMath>
      <w:r>
        <w:rPr>
          <w:b/>
          <w:bCs/>
        </w:rPr>
        <w:t xml:space="preserve"> for enhanced coverage.</w:t>
      </w:r>
      <w:bookmarkStart w:id="0" w:name="_GoBack"/>
      <w:bookmarkEnd w:id="0"/>
    </w:p>
    <w:p w14:paraId="0346D80E" w14:textId="77777777" w:rsidR="00764628" w:rsidRPr="00E804E0" w:rsidRDefault="00764628" w:rsidP="00764628">
      <w:pPr>
        <w:rPr>
          <w:b/>
          <w:bCs/>
          <w:iCs/>
          <w:lang w:val="en-US" w:eastAsia="x-none"/>
        </w:rPr>
      </w:pPr>
      <w:r w:rsidRPr="00E804E0">
        <w:rPr>
          <w:b/>
          <w:bCs/>
          <w:iCs/>
          <w:lang w:val="en-US" w:eastAsia="x-none"/>
        </w:rPr>
        <w:t xml:space="preserve">Observation </w:t>
      </w:r>
      <w:r>
        <w:rPr>
          <w:b/>
          <w:bCs/>
          <w:iCs/>
          <w:lang w:val="en-US" w:eastAsia="x-none"/>
        </w:rPr>
        <w:t>2</w:t>
      </w:r>
      <w:r w:rsidRPr="00E804E0">
        <w:rPr>
          <w:b/>
          <w:bCs/>
          <w:iCs/>
          <w:lang w:val="en-US" w:eastAsia="x-none"/>
        </w:rPr>
        <w:t xml:space="preserve">. Using RSS for measurements in RRC_CONNECTED mode may require UE to retune its RF to the corresponding frequency location of RSS which requires measurement gap. </w:t>
      </w:r>
      <w:r w:rsidRPr="00E804E0">
        <w:rPr>
          <w:b/>
          <w:bCs/>
          <w:lang w:val="en-US"/>
        </w:rPr>
        <w:t>NW configuration of a measurement gap for RSS-based measurement can interfere with existing tasks that UE is required to do to meet RRM requirements.</w:t>
      </w:r>
      <w:r w:rsidRPr="00E804E0">
        <w:rPr>
          <w:b/>
          <w:bCs/>
          <w:iCs/>
          <w:lang w:val="en-US" w:eastAsia="x-none"/>
        </w:rPr>
        <w:t xml:space="preserve"> Moreover, a measurement gap configured to align with RSS of one neighbor cell may not cover the RSS of another neighbor cell.</w:t>
      </w:r>
    </w:p>
    <w:p w14:paraId="7E87BC8D" w14:textId="4C06F01A" w:rsidR="00764628" w:rsidRPr="00764628" w:rsidRDefault="00764628" w:rsidP="00764628">
      <w:pPr>
        <w:rPr>
          <w:b/>
          <w:bCs/>
          <w:iCs/>
        </w:rPr>
      </w:pPr>
      <w:r w:rsidRPr="00877DB6">
        <w:rPr>
          <w:b/>
          <w:bCs/>
          <w:iCs/>
        </w:rPr>
        <w:t xml:space="preserve">Observation </w:t>
      </w:r>
      <w:r>
        <w:rPr>
          <w:b/>
          <w:bCs/>
          <w:iCs/>
        </w:rPr>
        <w:t>3</w:t>
      </w:r>
      <w:r w:rsidRPr="00877DB6">
        <w:rPr>
          <w:b/>
          <w:bCs/>
          <w:iCs/>
        </w:rPr>
        <w:t>. UE should not rely on measurement gap to perform RSS-based RSRP measurement for either the serving or neighbour cells.</w:t>
      </w:r>
    </w:p>
    <w:p w14:paraId="385963D6" w14:textId="77777777" w:rsidR="00764628" w:rsidRPr="004A3F0E" w:rsidRDefault="00764628" w:rsidP="00764628">
      <w:pPr>
        <w:rPr>
          <w:b/>
          <w:bCs/>
          <w:lang w:val="en-US"/>
        </w:rPr>
      </w:pPr>
      <w:r w:rsidRPr="004A3F0E">
        <w:rPr>
          <w:b/>
          <w:bCs/>
          <w:lang w:val="en-US"/>
        </w:rPr>
        <w:lastRenderedPageBreak/>
        <w:t xml:space="preserve">Proposal </w:t>
      </w:r>
      <w:r>
        <w:rPr>
          <w:b/>
          <w:bCs/>
          <w:lang w:val="en-US"/>
        </w:rPr>
        <w:t>3</w:t>
      </w:r>
      <w:r w:rsidRPr="004A3F0E">
        <w:rPr>
          <w:b/>
          <w:bCs/>
          <w:lang w:val="en-US"/>
        </w:rPr>
        <w:t xml:space="preserve">. In </w:t>
      </w:r>
      <w:r>
        <w:rPr>
          <w:b/>
          <w:bCs/>
          <w:lang w:val="en-US"/>
        </w:rPr>
        <w:t>connected</w:t>
      </w:r>
      <w:r w:rsidRPr="004A3F0E">
        <w:rPr>
          <w:b/>
          <w:bCs/>
          <w:lang w:val="en-US"/>
        </w:rPr>
        <w:t xml:space="preserve"> mode, RSS-based RSRP measurement requirements apply</w:t>
      </w:r>
      <w:r>
        <w:rPr>
          <w:b/>
          <w:bCs/>
          <w:lang w:val="en-US"/>
        </w:rPr>
        <w:t xml:space="preserve"> for either serving or intra-frequency neighbor cell only</w:t>
      </w:r>
      <w:r w:rsidRPr="004A3F0E">
        <w:rPr>
          <w:b/>
          <w:bCs/>
          <w:lang w:val="en-US"/>
        </w:rPr>
        <w:t xml:space="preserve"> if </w:t>
      </w:r>
    </w:p>
    <w:p w14:paraId="5857D0E6" w14:textId="77777777" w:rsidR="00764628" w:rsidRPr="0002415A" w:rsidRDefault="00764628" w:rsidP="00E02FEC">
      <w:pPr>
        <w:pStyle w:val="ListParagraph"/>
        <w:numPr>
          <w:ilvl w:val="0"/>
          <w:numId w:val="11"/>
        </w:numPr>
        <w:rPr>
          <w:b/>
          <w:bCs/>
          <w:sz w:val="20"/>
          <w:szCs w:val="20"/>
        </w:rPr>
      </w:pPr>
      <w:r>
        <w:rPr>
          <w:b/>
          <w:bCs/>
          <w:sz w:val="20"/>
          <w:szCs w:val="20"/>
        </w:rPr>
        <w:t>RSS frequency location of the cell being measured occurs in the NB(s) that UE monitors for serving cell MPDCCH/PDSCH for</w:t>
      </w:r>
      <w:r w:rsidRPr="0002415A">
        <w:rPr>
          <w:b/>
          <w:bCs/>
          <w:sz w:val="20"/>
          <w:szCs w:val="20"/>
        </w:rPr>
        <w:t xml:space="preserve"> </w:t>
      </w:r>
      <m:oMath>
        <m:r>
          <m:rPr>
            <m:sty m:val="bi"/>
          </m:rPr>
          <w:rPr>
            <w:rFonts w:ascii="Cambria Math" w:hAnsi="Cambria Math"/>
            <w:sz w:val="20"/>
            <w:szCs w:val="20"/>
          </w:rPr>
          <m:t>N</m:t>
        </m:r>
      </m:oMath>
      <w:r w:rsidRPr="0002415A">
        <w:rPr>
          <w:sz w:val="20"/>
          <w:szCs w:val="20"/>
        </w:rPr>
        <w:t xml:space="preserve"> </w:t>
      </w:r>
      <w:r w:rsidRPr="0002415A">
        <w:rPr>
          <w:b/>
          <w:bCs/>
          <w:sz w:val="20"/>
          <w:szCs w:val="20"/>
        </w:rPr>
        <w:t xml:space="preserve">successive </w:t>
      </w:r>
      <w:r>
        <w:rPr>
          <w:b/>
          <w:bCs/>
          <w:sz w:val="20"/>
          <w:szCs w:val="20"/>
        </w:rPr>
        <w:t>RSS occasions</w:t>
      </w:r>
      <w:r w:rsidRPr="0002415A">
        <w:rPr>
          <w:b/>
          <w:bCs/>
          <w:sz w:val="20"/>
          <w:szCs w:val="20"/>
        </w:rPr>
        <w:t>, and</w:t>
      </w:r>
    </w:p>
    <w:p w14:paraId="3BF5DE52" w14:textId="77777777" w:rsidR="00764628" w:rsidRPr="0002415A" w:rsidRDefault="00764628" w:rsidP="00E02FEC">
      <w:pPr>
        <w:pStyle w:val="ListParagraph"/>
        <w:numPr>
          <w:ilvl w:val="0"/>
          <w:numId w:val="11"/>
        </w:numPr>
        <w:rPr>
          <w:b/>
          <w:bCs/>
          <w:sz w:val="20"/>
          <w:szCs w:val="20"/>
        </w:rPr>
      </w:pPr>
      <w:r>
        <w:rPr>
          <w:b/>
          <w:bCs/>
          <w:sz w:val="20"/>
          <w:szCs w:val="20"/>
        </w:rPr>
        <w:t xml:space="preserve">At least two successive subframes of RSS occasion of the cell being measured are available to UE during in the NB(s) that UE monitors, and during its DRX OnDuration (if configured), </w:t>
      </w:r>
      <w:r w:rsidRPr="0002415A">
        <w:rPr>
          <w:b/>
          <w:bCs/>
          <w:sz w:val="20"/>
          <w:szCs w:val="20"/>
        </w:rPr>
        <w:t xml:space="preserve">for </w:t>
      </w:r>
      <m:oMath>
        <m:r>
          <m:rPr>
            <m:sty m:val="bi"/>
          </m:rPr>
          <w:rPr>
            <w:rFonts w:ascii="Cambria Math" w:hAnsi="Cambria Math"/>
            <w:sz w:val="20"/>
            <w:szCs w:val="20"/>
          </w:rPr>
          <m:t>N</m:t>
        </m:r>
      </m:oMath>
      <w:r w:rsidRPr="009F0E04">
        <w:rPr>
          <w:b/>
          <w:bCs/>
          <w:sz w:val="20"/>
          <w:szCs w:val="20"/>
        </w:rPr>
        <w:t xml:space="preserve"> </w:t>
      </w:r>
      <w:r w:rsidRPr="0002415A">
        <w:rPr>
          <w:b/>
          <w:bCs/>
          <w:sz w:val="20"/>
          <w:szCs w:val="20"/>
        </w:rPr>
        <w:t xml:space="preserve">successive </w:t>
      </w:r>
      <w:r>
        <w:rPr>
          <w:b/>
          <w:bCs/>
          <w:sz w:val="20"/>
          <w:szCs w:val="20"/>
        </w:rPr>
        <w:t>RSS occasions</w:t>
      </w:r>
      <w:r w:rsidRPr="0002415A">
        <w:rPr>
          <w:b/>
          <w:bCs/>
          <w:sz w:val="20"/>
          <w:szCs w:val="20"/>
        </w:rPr>
        <w:t>, and</w:t>
      </w:r>
    </w:p>
    <w:p w14:paraId="625ED6AA" w14:textId="77777777" w:rsidR="00764628" w:rsidRPr="0002415A" w:rsidRDefault="00764628" w:rsidP="00E02FEC">
      <w:pPr>
        <w:pStyle w:val="ListParagraph"/>
        <w:numPr>
          <w:ilvl w:val="0"/>
          <w:numId w:val="11"/>
        </w:numPr>
        <w:rPr>
          <w:b/>
          <w:bCs/>
          <w:sz w:val="20"/>
          <w:szCs w:val="20"/>
        </w:rPr>
      </w:pPr>
      <w:r w:rsidRPr="0002415A">
        <w:rPr>
          <w:b/>
          <w:bCs/>
          <w:sz w:val="20"/>
          <w:szCs w:val="20"/>
        </w:rPr>
        <w:t>RSS power offset with respect to CRS is equal to or greater than 0 dB</w:t>
      </w:r>
    </w:p>
    <w:p w14:paraId="6B5E20A8" w14:textId="77777777" w:rsidR="00764628" w:rsidRPr="006D34CD" w:rsidRDefault="00764628" w:rsidP="00764628">
      <w:pPr>
        <w:pStyle w:val="ListParagraph"/>
        <w:rPr>
          <w:b/>
          <w:bCs/>
          <w:sz w:val="20"/>
          <w:szCs w:val="20"/>
        </w:rPr>
      </w:pPr>
    </w:p>
    <w:p w14:paraId="1517B243" w14:textId="77777777" w:rsidR="00764628" w:rsidRPr="00E331B3" w:rsidRDefault="00764628" w:rsidP="00764628">
      <w:r>
        <w:rPr>
          <w:b/>
          <w:bCs/>
        </w:rPr>
        <w:t xml:space="preserve">Where </w:t>
      </w:r>
      <m:oMath>
        <m:r>
          <m:rPr>
            <m:sty m:val="bi"/>
          </m:rPr>
          <w:rPr>
            <w:rFonts w:ascii="Cambria Math" w:hAnsi="Cambria Math"/>
          </w:rPr>
          <m:t>N=3</m:t>
        </m:r>
      </m:oMath>
      <w:r>
        <w:rPr>
          <w:b/>
          <w:bCs/>
        </w:rPr>
        <w:t xml:space="preserve"> for normal coverage and </w:t>
      </w:r>
      <m:oMath>
        <m:r>
          <m:rPr>
            <m:sty m:val="bi"/>
          </m:rPr>
          <w:rPr>
            <w:rFonts w:ascii="Cambria Math" w:hAnsi="Cambria Math"/>
          </w:rPr>
          <m:t>N=5</m:t>
        </m:r>
      </m:oMath>
      <w:r>
        <w:rPr>
          <w:b/>
          <w:bCs/>
        </w:rPr>
        <w:t xml:space="preserve"> for enhanced coverage.</w:t>
      </w:r>
    </w:p>
    <w:p w14:paraId="30CBF437" w14:textId="77777777" w:rsidR="00764628" w:rsidRPr="000438E2" w:rsidRDefault="00764628" w:rsidP="00764628">
      <w:pPr>
        <w:rPr>
          <w:b/>
          <w:bCs/>
          <w:iCs/>
        </w:rPr>
      </w:pPr>
      <w:r w:rsidRPr="00CD76E4">
        <w:rPr>
          <w:b/>
          <w:bCs/>
          <w:iCs/>
        </w:rPr>
        <w:t xml:space="preserve">Proposal </w:t>
      </w:r>
      <w:r>
        <w:rPr>
          <w:b/>
          <w:bCs/>
          <w:iCs/>
        </w:rPr>
        <w:t>4</w:t>
      </w:r>
      <w:r w:rsidRPr="00CD76E4">
        <w:rPr>
          <w:b/>
          <w:bCs/>
          <w:iCs/>
        </w:rPr>
        <w:t xml:space="preserve">.  UE is NOT required to perform RSS-based RSRP measurement in RRC_CONNECTED mode for neighbour cells that are not in the neighbour cell list with signalled RSS parameters. </w:t>
      </w:r>
    </w:p>
    <w:p w14:paraId="0C633F9D" w14:textId="2FAFCE22" w:rsidR="00797CE5" w:rsidRDefault="00797CE5" w:rsidP="006050F7">
      <w:pPr>
        <w:pStyle w:val="Heading1"/>
        <w:numPr>
          <w:ilvl w:val="0"/>
          <w:numId w:val="0"/>
        </w:numPr>
        <w:rPr>
          <w:lang w:val="en-US"/>
        </w:rPr>
      </w:pPr>
      <w:r>
        <w:rPr>
          <w:lang w:val="en-US"/>
        </w:rPr>
        <w:t>References</w:t>
      </w:r>
    </w:p>
    <w:p w14:paraId="0683BDEE" w14:textId="38579094" w:rsidR="0045046B" w:rsidRPr="0045046B" w:rsidRDefault="0045046B" w:rsidP="0045046B">
      <w:pPr>
        <w:rPr>
          <w:lang w:val="en-US"/>
        </w:rPr>
      </w:pPr>
      <w:r>
        <w:rPr>
          <w:lang w:val="en-US"/>
        </w:rPr>
        <w:t>[1]</w:t>
      </w:r>
      <w:r w:rsidR="0065354F">
        <w:rPr>
          <w:lang w:val="en-US"/>
        </w:rPr>
        <w:t xml:space="preserve"> R4-</w:t>
      </w:r>
      <w:r w:rsidR="00474B0A">
        <w:rPr>
          <w:lang w:val="en-US"/>
        </w:rPr>
        <w:t>2002268</w:t>
      </w:r>
    </w:p>
    <w:p w14:paraId="7B142946" w14:textId="72E4A96B" w:rsidR="00BF31AD" w:rsidRDefault="009C4171" w:rsidP="00797CE5">
      <w:pPr>
        <w:rPr>
          <w:lang w:val="en-US"/>
        </w:rPr>
      </w:pPr>
      <w:r>
        <w:rPr>
          <w:lang w:val="en-US"/>
        </w:rPr>
        <w:t>[2] R4-1915889</w:t>
      </w: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79EF6" w14:textId="77777777" w:rsidR="00D20508" w:rsidRDefault="00D20508">
      <w:r>
        <w:separator/>
      </w:r>
    </w:p>
  </w:endnote>
  <w:endnote w:type="continuationSeparator" w:id="0">
    <w:p w14:paraId="46E2F90B" w14:textId="77777777" w:rsidR="00D20508" w:rsidRDefault="00D2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altName w:val="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834D0" w14:textId="77777777" w:rsidR="00D20508" w:rsidRDefault="00D20508">
      <w:r>
        <w:separator/>
      </w:r>
    </w:p>
  </w:footnote>
  <w:footnote w:type="continuationSeparator" w:id="0">
    <w:p w14:paraId="6369286A" w14:textId="77777777" w:rsidR="00D20508" w:rsidRDefault="00D20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3A70FDF"/>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90388"/>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C00DA"/>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7" w15:restartNumberingAfterBreak="0">
    <w:nsid w:val="4B7F0FE4"/>
    <w:multiLevelType w:val="hybridMultilevel"/>
    <w:tmpl w:val="BEB84A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C29ED"/>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067181"/>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0F1FBB"/>
    <w:multiLevelType w:val="hybridMultilevel"/>
    <w:tmpl w:val="1FDC91DE"/>
    <w:lvl w:ilvl="0" w:tplc="5BA8D0F0">
      <w:start w:val="1"/>
      <w:numFmt w:val="bullet"/>
      <w:lvlText w:val="•"/>
      <w:lvlJc w:val="left"/>
      <w:pPr>
        <w:tabs>
          <w:tab w:val="num" w:pos="360"/>
        </w:tabs>
        <w:ind w:left="360" w:hanging="360"/>
      </w:pPr>
      <w:rPr>
        <w:rFonts w:ascii="Arial" w:hAnsi="Arial" w:hint="default"/>
      </w:rPr>
    </w:lvl>
    <w:lvl w:ilvl="1" w:tplc="077ED214">
      <w:numFmt w:val="bullet"/>
      <w:lvlText w:val="–"/>
      <w:lvlJc w:val="left"/>
      <w:pPr>
        <w:tabs>
          <w:tab w:val="num" w:pos="1080"/>
        </w:tabs>
        <w:ind w:left="1080" w:hanging="360"/>
      </w:pPr>
      <w:rPr>
        <w:rFonts w:ascii="Arial" w:hAnsi="Arial" w:hint="default"/>
      </w:rPr>
    </w:lvl>
    <w:lvl w:ilvl="2" w:tplc="09427F78" w:tentative="1">
      <w:start w:val="1"/>
      <w:numFmt w:val="bullet"/>
      <w:lvlText w:val="•"/>
      <w:lvlJc w:val="left"/>
      <w:pPr>
        <w:tabs>
          <w:tab w:val="num" w:pos="1800"/>
        </w:tabs>
        <w:ind w:left="1800" w:hanging="360"/>
      </w:pPr>
      <w:rPr>
        <w:rFonts w:ascii="Arial" w:hAnsi="Arial" w:hint="default"/>
      </w:rPr>
    </w:lvl>
    <w:lvl w:ilvl="3" w:tplc="802ED6E0" w:tentative="1">
      <w:start w:val="1"/>
      <w:numFmt w:val="bullet"/>
      <w:lvlText w:val="•"/>
      <w:lvlJc w:val="left"/>
      <w:pPr>
        <w:tabs>
          <w:tab w:val="num" w:pos="2520"/>
        </w:tabs>
        <w:ind w:left="2520" w:hanging="360"/>
      </w:pPr>
      <w:rPr>
        <w:rFonts w:ascii="Arial" w:hAnsi="Arial" w:hint="default"/>
      </w:rPr>
    </w:lvl>
    <w:lvl w:ilvl="4" w:tplc="01E4D01C" w:tentative="1">
      <w:start w:val="1"/>
      <w:numFmt w:val="bullet"/>
      <w:lvlText w:val="•"/>
      <w:lvlJc w:val="left"/>
      <w:pPr>
        <w:tabs>
          <w:tab w:val="num" w:pos="3240"/>
        </w:tabs>
        <w:ind w:left="3240" w:hanging="360"/>
      </w:pPr>
      <w:rPr>
        <w:rFonts w:ascii="Arial" w:hAnsi="Arial" w:hint="default"/>
      </w:rPr>
    </w:lvl>
    <w:lvl w:ilvl="5" w:tplc="7CE4A594" w:tentative="1">
      <w:start w:val="1"/>
      <w:numFmt w:val="bullet"/>
      <w:lvlText w:val="•"/>
      <w:lvlJc w:val="left"/>
      <w:pPr>
        <w:tabs>
          <w:tab w:val="num" w:pos="3960"/>
        </w:tabs>
        <w:ind w:left="3960" w:hanging="360"/>
      </w:pPr>
      <w:rPr>
        <w:rFonts w:ascii="Arial" w:hAnsi="Arial" w:hint="default"/>
      </w:rPr>
    </w:lvl>
    <w:lvl w:ilvl="6" w:tplc="8D767F9A" w:tentative="1">
      <w:start w:val="1"/>
      <w:numFmt w:val="bullet"/>
      <w:lvlText w:val="•"/>
      <w:lvlJc w:val="left"/>
      <w:pPr>
        <w:tabs>
          <w:tab w:val="num" w:pos="4680"/>
        </w:tabs>
        <w:ind w:left="4680" w:hanging="360"/>
      </w:pPr>
      <w:rPr>
        <w:rFonts w:ascii="Arial" w:hAnsi="Arial" w:hint="default"/>
      </w:rPr>
    </w:lvl>
    <w:lvl w:ilvl="7" w:tplc="97BC7802" w:tentative="1">
      <w:start w:val="1"/>
      <w:numFmt w:val="bullet"/>
      <w:lvlText w:val="•"/>
      <w:lvlJc w:val="left"/>
      <w:pPr>
        <w:tabs>
          <w:tab w:val="num" w:pos="5400"/>
        </w:tabs>
        <w:ind w:left="5400" w:hanging="360"/>
      </w:pPr>
      <w:rPr>
        <w:rFonts w:ascii="Arial" w:hAnsi="Arial" w:hint="default"/>
      </w:rPr>
    </w:lvl>
    <w:lvl w:ilvl="8" w:tplc="8A8484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E20E73"/>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A4E2F"/>
    <w:multiLevelType w:val="hybridMultilevel"/>
    <w:tmpl w:val="482AC6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10"/>
  </w:num>
  <w:num w:numId="9">
    <w:abstractNumId w:val="7"/>
  </w:num>
  <w:num w:numId="10">
    <w:abstractNumId w:val="2"/>
  </w:num>
  <w:num w:numId="11">
    <w:abstractNumId w:val="8"/>
  </w:num>
  <w:num w:numId="12">
    <w:abstractNumId w:val="15"/>
  </w:num>
  <w:num w:numId="13">
    <w:abstractNumId w:val="13"/>
  </w:num>
  <w:num w:numId="14">
    <w:abstractNumId w:val="5"/>
  </w:num>
  <w:num w:numId="15">
    <w:abstractNumId w:val="9"/>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7D9"/>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791"/>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15A"/>
    <w:rsid w:val="00024216"/>
    <w:rsid w:val="000246F5"/>
    <w:rsid w:val="000248EA"/>
    <w:rsid w:val="00024BF2"/>
    <w:rsid w:val="00024C52"/>
    <w:rsid w:val="0002664B"/>
    <w:rsid w:val="00026A7C"/>
    <w:rsid w:val="00026BDF"/>
    <w:rsid w:val="00026DB4"/>
    <w:rsid w:val="00026E27"/>
    <w:rsid w:val="000270A1"/>
    <w:rsid w:val="0002720D"/>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8E2"/>
    <w:rsid w:val="00043AC2"/>
    <w:rsid w:val="00043D07"/>
    <w:rsid w:val="00043D2E"/>
    <w:rsid w:val="00044053"/>
    <w:rsid w:val="0004410C"/>
    <w:rsid w:val="0004411A"/>
    <w:rsid w:val="000446A4"/>
    <w:rsid w:val="000448F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640"/>
    <w:rsid w:val="00050E50"/>
    <w:rsid w:val="0005179F"/>
    <w:rsid w:val="00051970"/>
    <w:rsid w:val="00051E8B"/>
    <w:rsid w:val="00052226"/>
    <w:rsid w:val="00052246"/>
    <w:rsid w:val="0005269A"/>
    <w:rsid w:val="00052731"/>
    <w:rsid w:val="000527F7"/>
    <w:rsid w:val="00052C1C"/>
    <w:rsid w:val="00052DFE"/>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A94"/>
    <w:rsid w:val="00075F81"/>
    <w:rsid w:val="000760DF"/>
    <w:rsid w:val="00076686"/>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569"/>
    <w:rsid w:val="00090928"/>
    <w:rsid w:val="00090BB8"/>
    <w:rsid w:val="0009188B"/>
    <w:rsid w:val="00091B10"/>
    <w:rsid w:val="00091D10"/>
    <w:rsid w:val="00092919"/>
    <w:rsid w:val="00092CBB"/>
    <w:rsid w:val="00092DCA"/>
    <w:rsid w:val="000935E6"/>
    <w:rsid w:val="000937D2"/>
    <w:rsid w:val="00093A14"/>
    <w:rsid w:val="000940C0"/>
    <w:rsid w:val="000940D2"/>
    <w:rsid w:val="000941FB"/>
    <w:rsid w:val="00094B65"/>
    <w:rsid w:val="00094FFF"/>
    <w:rsid w:val="000952C2"/>
    <w:rsid w:val="000957AB"/>
    <w:rsid w:val="0009584A"/>
    <w:rsid w:val="000958D0"/>
    <w:rsid w:val="0009592B"/>
    <w:rsid w:val="00095D41"/>
    <w:rsid w:val="00096197"/>
    <w:rsid w:val="000961ED"/>
    <w:rsid w:val="00096E3A"/>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8EF"/>
    <w:rsid w:val="000A2A53"/>
    <w:rsid w:val="000A2AC9"/>
    <w:rsid w:val="000A2D07"/>
    <w:rsid w:val="000A31EE"/>
    <w:rsid w:val="000A338D"/>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2B6"/>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85B"/>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CF5"/>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B9E"/>
    <w:rsid w:val="000D7FAD"/>
    <w:rsid w:val="000E0492"/>
    <w:rsid w:val="000E06B8"/>
    <w:rsid w:val="000E085A"/>
    <w:rsid w:val="000E09BA"/>
    <w:rsid w:val="000E0B24"/>
    <w:rsid w:val="000E1041"/>
    <w:rsid w:val="000E10D2"/>
    <w:rsid w:val="000E1269"/>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CA0"/>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128"/>
    <w:rsid w:val="000F724B"/>
    <w:rsid w:val="000F72C2"/>
    <w:rsid w:val="000F7352"/>
    <w:rsid w:val="000F74FD"/>
    <w:rsid w:val="000F78E2"/>
    <w:rsid w:val="000F7C17"/>
    <w:rsid w:val="000F7EFD"/>
    <w:rsid w:val="001009FA"/>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6D"/>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92C"/>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27F7F"/>
    <w:rsid w:val="00130319"/>
    <w:rsid w:val="00130558"/>
    <w:rsid w:val="00131543"/>
    <w:rsid w:val="00131569"/>
    <w:rsid w:val="00131793"/>
    <w:rsid w:val="00131C9E"/>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719"/>
    <w:rsid w:val="001378B9"/>
    <w:rsid w:val="00137912"/>
    <w:rsid w:val="00140862"/>
    <w:rsid w:val="001408A4"/>
    <w:rsid w:val="0014108C"/>
    <w:rsid w:val="00141262"/>
    <w:rsid w:val="001415CD"/>
    <w:rsid w:val="001415F6"/>
    <w:rsid w:val="00141E7E"/>
    <w:rsid w:val="00142166"/>
    <w:rsid w:val="001421C5"/>
    <w:rsid w:val="001425D9"/>
    <w:rsid w:val="0014277F"/>
    <w:rsid w:val="001429B1"/>
    <w:rsid w:val="001429F4"/>
    <w:rsid w:val="00142AFC"/>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5CAA"/>
    <w:rsid w:val="00146354"/>
    <w:rsid w:val="0014638D"/>
    <w:rsid w:val="00146933"/>
    <w:rsid w:val="00146BD6"/>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2C3E"/>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367"/>
    <w:rsid w:val="00164660"/>
    <w:rsid w:val="001646A8"/>
    <w:rsid w:val="00164DF9"/>
    <w:rsid w:val="00164EFD"/>
    <w:rsid w:val="00165031"/>
    <w:rsid w:val="00165223"/>
    <w:rsid w:val="0016554F"/>
    <w:rsid w:val="001661AA"/>
    <w:rsid w:val="00166833"/>
    <w:rsid w:val="001670CA"/>
    <w:rsid w:val="001679C5"/>
    <w:rsid w:val="00167C1D"/>
    <w:rsid w:val="00167EEE"/>
    <w:rsid w:val="00167F07"/>
    <w:rsid w:val="00167FF3"/>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E7A"/>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3B1"/>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B84"/>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4D2"/>
    <w:rsid w:val="00200D15"/>
    <w:rsid w:val="00200E52"/>
    <w:rsid w:val="00200E56"/>
    <w:rsid w:val="00200EFC"/>
    <w:rsid w:val="0020127A"/>
    <w:rsid w:val="0020165E"/>
    <w:rsid w:val="002019FF"/>
    <w:rsid w:val="00201CA6"/>
    <w:rsid w:val="00201F9D"/>
    <w:rsid w:val="00201FC9"/>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F20"/>
    <w:rsid w:val="002106A6"/>
    <w:rsid w:val="0021083C"/>
    <w:rsid w:val="00211030"/>
    <w:rsid w:val="002111D4"/>
    <w:rsid w:val="002112BE"/>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BAC"/>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69B"/>
    <w:rsid w:val="00234C5F"/>
    <w:rsid w:val="00234DDC"/>
    <w:rsid w:val="0023519B"/>
    <w:rsid w:val="002359B2"/>
    <w:rsid w:val="00235CD0"/>
    <w:rsid w:val="00235D88"/>
    <w:rsid w:val="00235F0C"/>
    <w:rsid w:val="00235F30"/>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21A"/>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713"/>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14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79F"/>
    <w:rsid w:val="002C5A5F"/>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077"/>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EF4"/>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0D2B"/>
    <w:rsid w:val="0030122D"/>
    <w:rsid w:val="0030171F"/>
    <w:rsid w:val="0030196C"/>
    <w:rsid w:val="003019F7"/>
    <w:rsid w:val="00301B0D"/>
    <w:rsid w:val="00301D6A"/>
    <w:rsid w:val="00301EFA"/>
    <w:rsid w:val="00301FCC"/>
    <w:rsid w:val="00302763"/>
    <w:rsid w:val="00302B60"/>
    <w:rsid w:val="00302BBC"/>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624"/>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0CC4"/>
    <w:rsid w:val="00321007"/>
    <w:rsid w:val="00321552"/>
    <w:rsid w:val="00321D66"/>
    <w:rsid w:val="00321EE2"/>
    <w:rsid w:val="003220E3"/>
    <w:rsid w:val="00322EBD"/>
    <w:rsid w:val="00322FEE"/>
    <w:rsid w:val="00323460"/>
    <w:rsid w:val="00323AFC"/>
    <w:rsid w:val="00323CEE"/>
    <w:rsid w:val="00323F04"/>
    <w:rsid w:val="0032419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1B"/>
    <w:rsid w:val="003310D7"/>
    <w:rsid w:val="00331288"/>
    <w:rsid w:val="00331550"/>
    <w:rsid w:val="003317AF"/>
    <w:rsid w:val="00331F77"/>
    <w:rsid w:val="0033237A"/>
    <w:rsid w:val="003324CA"/>
    <w:rsid w:val="00332565"/>
    <w:rsid w:val="003325D0"/>
    <w:rsid w:val="003326CB"/>
    <w:rsid w:val="00332902"/>
    <w:rsid w:val="00332D6E"/>
    <w:rsid w:val="00332DD8"/>
    <w:rsid w:val="00332E3C"/>
    <w:rsid w:val="00332F53"/>
    <w:rsid w:val="00333352"/>
    <w:rsid w:val="00333723"/>
    <w:rsid w:val="00333783"/>
    <w:rsid w:val="003337C6"/>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5C0"/>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46"/>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99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77B"/>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CD0"/>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160"/>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4A"/>
    <w:rsid w:val="003A7B83"/>
    <w:rsid w:val="003A7E49"/>
    <w:rsid w:val="003A7EB5"/>
    <w:rsid w:val="003B015E"/>
    <w:rsid w:val="003B0234"/>
    <w:rsid w:val="003B0495"/>
    <w:rsid w:val="003B071E"/>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BB1"/>
    <w:rsid w:val="003B7F08"/>
    <w:rsid w:val="003C01D1"/>
    <w:rsid w:val="003C0465"/>
    <w:rsid w:val="003C04C9"/>
    <w:rsid w:val="003C0670"/>
    <w:rsid w:val="003C06DA"/>
    <w:rsid w:val="003C0B08"/>
    <w:rsid w:val="003C120A"/>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6F76"/>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705"/>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D3E"/>
    <w:rsid w:val="003E3F0D"/>
    <w:rsid w:val="003E4801"/>
    <w:rsid w:val="003E4B0D"/>
    <w:rsid w:val="003E5136"/>
    <w:rsid w:val="003E5226"/>
    <w:rsid w:val="003E5407"/>
    <w:rsid w:val="003E61F6"/>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2DF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928"/>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277"/>
    <w:rsid w:val="00455884"/>
    <w:rsid w:val="00455FE7"/>
    <w:rsid w:val="00456226"/>
    <w:rsid w:val="004567EE"/>
    <w:rsid w:val="00456AB6"/>
    <w:rsid w:val="00456ADA"/>
    <w:rsid w:val="004573C8"/>
    <w:rsid w:val="00457444"/>
    <w:rsid w:val="004574A5"/>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C55"/>
    <w:rsid w:val="00473EF8"/>
    <w:rsid w:val="0047402B"/>
    <w:rsid w:val="004742D0"/>
    <w:rsid w:val="00474729"/>
    <w:rsid w:val="00474A30"/>
    <w:rsid w:val="00474B0A"/>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599"/>
    <w:rsid w:val="004976A7"/>
    <w:rsid w:val="00497B5F"/>
    <w:rsid w:val="00497C07"/>
    <w:rsid w:val="00497F38"/>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3F0E"/>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BA4"/>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208"/>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60E"/>
    <w:rsid w:val="00510D7E"/>
    <w:rsid w:val="00510DCD"/>
    <w:rsid w:val="00511476"/>
    <w:rsid w:val="00511973"/>
    <w:rsid w:val="00511C2E"/>
    <w:rsid w:val="00511C90"/>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36"/>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9D4"/>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B0E"/>
    <w:rsid w:val="00572F7F"/>
    <w:rsid w:val="00572FC7"/>
    <w:rsid w:val="005733DB"/>
    <w:rsid w:val="00573546"/>
    <w:rsid w:val="0057369B"/>
    <w:rsid w:val="0057387C"/>
    <w:rsid w:val="00573C07"/>
    <w:rsid w:val="0057486A"/>
    <w:rsid w:val="00574C5C"/>
    <w:rsid w:val="005754BC"/>
    <w:rsid w:val="00575ED0"/>
    <w:rsid w:val="005761EF"/>
    <w:rsid w:val="005762E7"/>
    <w:rsid w:val="00576A03"/>
    <w:rsid w:val="0058025A"/>
    <w:rsid w:val="0058034C"/>
    <w:rsid w:val="00580A3A"/>
    <w:rsid w:val="00580A65"/>
    <w:rsid w:val="00580B06"/>
    <w:rsid w:val="00580CE5"/>
    <w:rsid w:val="0058123B"/>
    <w:rsid w:val="005815C0"/>
    <w:rsid w:val="00581610"/>
    <w:rsid w:val="0058166D"/>
    <w:rsid w:val="005820A9"/>
    <w:rsid w:val="005820FE"/>
    <w:rsid w:val="00582107"/>
    <w:rsid w:val="005827A2"/>
    <w:rsid w:val="00582929"/>
    <w:rsid w:val="005829E3"/>
    <w:rsid w:val="00583248"/>
    <w:rsid w:val="005832A4"/>
    <w:rsid w:val="005833AE"/>
    <w:rsid w:val="0058368D"/>
    <w:rsid w:val="0058396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BF4"/>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94E"/>
    <w:rsid w:val="005D4D3F"/>
    <w:rsid w:val="005D4E51"/>
    <w:rsid w:val="005D50E8"/>
    <w:rsid w:val="005D50FF"/>
    <w:rsid w:val="005D53F5"/>
    <w:rsid w:val="005D55F3"/>
    <w:rsid w:val="005D587C"/>
    <w:rsid w:val="005D5F7D"/>
    <w:rsid w:val="005D6520"/>
    <w:rsid w:val="005D6C7D"/>
    <w:rsid w:val="005D6DB3"/>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3D"/>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42B"/>
    <w:rsid w:val="005F0985"/>
    <w:rsid w:val="005F0B68"/>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4E31"/>
    <w:rsid w:val="005F5101"/>
    <w:rsid w:val="005F5E71"/>
    <w:rsid w:val="005F6112"/>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64D"/>
    <w:rsid w:val="006059EE"/>
    <w:rsid w:val="00605A36"/>
    <w:rsid w:val="00606513"/>
    <w:rsid w:val="006070AE"/>
    <w:rsid w:val="00607638"/>
    <w:rsid w:val="006076FC"/>
    <w:rsid w:val="006102C5"/>
    <w:rsid w:val="0061043C"/>
    <w:rsid w:val="00610ADE"/>
    <w:rsid w:val="00610BFB"/>
    <w:rsid w:val="00610D7B"/>
    <w:rsid w:val="0061129F"/>
    <w:rsid w:val="0061191B"/>
    <w:rsid w:val="00611E72"/>
    <w:rsid w:val="006123A2"/>
    <w:rsid w:val="006123BA"/>
    <w:rsid w:val="006125F2"/>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70"/>
    <w:rsid w:val="006173AF"/>
    <w:rsid w:val="006174E0"/>
    <w:rsid w:val="006178BC"/>
    <w:rsid w:val="0062038E"/>
    <w:rsid w:val="006205C1"/>
    <w:rsid w:val="00620753"/>
    <w:rsid w:val="00620E6F"/>
    <w:rsid w:val="00621000"/>
    <w:rsid w:val="0062101D"/>
    <w:rsid w:val="00621477"/>
    <w:rsid w:val="0062147E"/>
    <w:rsid w:val="0062180E"/>
    <w:rsid w:val="006218F7"/>
    <w:rsid w:val="0062213A"/>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67D"/>
    <w:rsid w:val="00630389"/>
    <w:rsid w:val="0063051C"/>
    <w:rsid w:val="006307AE"/>
    <w:rsid w:val="0063088E"/>
    <w:rsid w:val="006308F9"/>
    <w:rsid w:val="00630B78"/>
    <w:rsid w:val="00630FA7"/>
    <w:rsid w:val="00631063"/>
    <w:rsid w:val="006312FE"/>
    <w:rsid w:val="00631793"/>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0B6"/>
    <w:rsid w:val="00645184"/>
    <w:rsid w:val="006453D5"/>
    <w:rsid w:val="00645E08"/>
    <w:rsid w:val="006460BD"/>
    <w:rsid w:val="006463D9"/>
    <w:rsid w:val="00646597"/>
    <w:rsid w:val="006465F3"/>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3FD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972"/>
    <w:rsid w:val="00660B04"/>
    <w:rsid w:val="00660B89"/>
    <w:rsid w:val="00660C8A"/>
    <w:rsid w:val="00660DA8"/>
    <w:rsid w:val="00661174"/>
    <w:rsid w:val="0066124A"/>
    <w:rsid w:val="006614A3"/>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4EC7"/>
    <w:rsid w:val="0066565F"/>
    <w:rsid w:val="00665702"/>
    <w:rsid w:val="006658DA"/>
    <w:rsid w:val="00665CB1"/>
    <w:rsid w:val="00665D5D"/>
    <w:rsid w:val="006660B3"/>
    <w:rsid w:val="00666D03"/>
    <w:rsid w:val="00666E0F"/>
    <w:rsid w:val="00666F77"/>
    <w:rsid w:val="006670FD"/>
    <w:rsid w:val="00667671"/>
    <w:rsid w:val="006678FB"/>
    <w:rsid w:val="00667EAC"/>
    <w:rsid w:val="00670660"/>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96"/>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6F2"/>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2"/>
    <w:rsid w:val="00693469"/>
    <w:rsid w:val="0069378B"/>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2E8"/>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722"/>
    <w:rsid w:val="006A48E3"/>
    <w:rsid w:val="006A4FF4"/>
    <w:rsid w:val="006A5467"/>
    <w:rsid w:val="006A549A"/>
    <w:rsid w:val="006A5D49"/>
    <w:rsid w:val="006A64C8"/>
    <w:rsid w:val="006A68FD"/>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A6F"/>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549"/>
    <w:rsid w:val="006D0E98"/>
    <w:rsid w:val="006D1246"/>
    <w:rsid w:val="006D218D"/>
    <w:rsid w:val="006D243B"/>
    <w:rsid w:val="006D24D4"/>
    <w:rsid w:val="006D26B6"/>
    <w:rsid w:val="006D29E7"/>
    <w:rsid w:val="006D30EF"/>
    <w:rsid w:val="006D3255"/>
    <w:rsid w:val="006D32FB"/>
    <w:rsid w:val="006D342F"/>
    <w:rsid w:val="006D34CD"/>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1F4D"/>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1D"/>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16F"/>
    <w:rsid w:val="006F52D8"/>
    <w:rsid w:val="006F55ED"/>
    <w:rsid w:val="006F5BF2"/>
    <w:rsid w:val="006F5E48"/>
    <w:rsid w:val="006F5ED3"/>
    <w:rsid w:val="006F688E"/>
    <w:rsid w:val="006F6B0A"/>
    <w:rsid w:val="006F6B45"/>
    <w:rsid w:val="006F6BD6"/>
    <w:rsid w:val="006F6CF3"/>
    <w:rsid w:val="006F6E6E"/>
    <w:rsid w:val="006F700D"/>
    <w:rsid w:val="006F70CD"/>
    <w:rsid w:val="006F71E9"/>
    <w:rsid w:val="006F7235"/>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04"/>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01"/>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526"/>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991"/>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0B8"/>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38F"/>
    <w:rsid w:val="00751B1D"/>
    <w:rsid w:val="00751B41"/>
    <w:rsid w:val="00751CF0"/>
    <w:rsid w:val="007520B7"/>
    <w:rsid w:val="007525A6"/>
    <w:rsid w:val="00752608"/>
    <w:rsid w:val="0075280B"/>
    <w:rsid w:val="00752882"/>
    <w:rsid w:val="00752974"/>
    <w:rsid w:val="00752E7F"/>
    <w:rsid w:val="00753034"/>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2D2"/>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628"/>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5F06"/>
    <w:rsid w:val="00776154"/>
    <w:rsid w:val="0077663F"/>
    <w:rsid w:val="0077666B"/>
    <w:rsid w:val="007768E3"/>
    <w:rsid w:val="00776C95"/>
    <w:rsid w:val="00776F8E"/>
    <w:rsid w:val="007771C3"/>
    <w:rsid w:val="007772EC"/>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8AC"/>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2EDB"/>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0F1A"/>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9B"/>
    <w:rsid w:val="007C72A8"/>
    <w:rsid w:val="007C7C26"/>
    <w:rsid w:val="007D031B"/>
    <w:rsid w:val="007D0353"/>
    <w:rsid w:val="007D057D"/>
    <w:rsid w:val="007D0746"/>
    <w:rsid w:val="007D07B4"/>
    <w:rsid w:val="007D0801"/>
    <w:rsid w:val="007D0FD4"/>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5C98"/>
    <w:rsid w:val="007D61CC"/>
    <w:rsid w:val="007D6904"/>
    <w:rsid w:val="007D6BC5"/>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52B"/>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C1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22A"/>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509"/>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4FF"/>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80F"/>
    <w:rsid w:val="00830DBD"/>
    <w:rsid w:val="00830E69"/>
    <w:rsid w:val="00830EDF"/>
    <w:rsid w:val="008310D9"/>
    <w:rsid w:val="008314CB"/>
    <w:rsid w:val="008318A3"/>
    <w:rsid w:val="008319D8"/>
    <w:rsid w:val="008323FE"/>
    <w:rsid w:val="0083247C"/>
    <w:rsid w:val="00832903"/>
    <w:rsid w:val="0083297F"/>
    <w:rsid w:val="00832EF7"/>
    <w:rsid w:val="008333D3"/>
    <w:rsid w:val="00833439"/>
    <w:rsid w:val="0083395A"/>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6E5"/>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4F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0E7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AB"/>
    <w:rsid w:val="008900B6"/>
    <w:rsid w:val="008901FD"/>
    <w:rsid w:val="00890687"/>
    <w:rsid w:val="00890712"/>
    <w:rsid w:val="0089092D"/>
    <w:rsid w:val="00890A97"/>
    <w:rsid w:val="00890E53"/>
    <w:rsid w:val="00891181"/>
    <w:rsid w:val="00891718"/>
    <w:rsid w:val="00891857"/>
    <w:rsid w:val="00891CB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D81"/>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5D"/>
    <w:rsid w:val="008C07ED"/>
    <w:rsid w:val="008C09AE"/>
    <w:rsid w:val="008C0B60"/>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318"/>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07B"/>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156"/>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A3D"/>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08"/>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2B9F"/>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01"/>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5F0"/>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66"/>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457D"/>
    <w:rsid w:val="00994B1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1F2"/>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9CB"/>
    <w:rsid w:val="009C2D78"/>
    <w:rsid w:val="009C31BA"/>
    <w:rsid w:val="009C31C0"/>
    <w:rsid w:val="009C3935"/>
    <w:rsid w:val="009C4171"/>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BE8"/>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D7CBB"/>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0E04"/>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6DA"/>
    <w:rsid w:val="00A179C1"/>
    <w:rsid w:val="00A17CE5"/>
    <w:rsid w:val="00A2032F"/>
    <w:rsid w:val="00A20617"/>
    <w:rsid w:val="00A20B3C"/>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3FAE"/>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1D86"/>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6FE4"/>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5AB"/>
    <w:rsid w:val="00A66AFB"/>
    <w:rsid w:val="00A67078"/>
    <w:rsid w:val="00A679F7"/>
    <w:rsid w:val="00A67A88"/>
    <w:rsid w:val="00A67ABB"/>
    <w:rsid w:val="00A67F8B"/>
    <w:rsid w:val="00A704FC"/>
    <w:rsid w:val="00A70A64"/>
    <w:rsid w:val="00A70F4A"/>
    <w:rsid w:val="00A71043"/>
    <w:rsid w:val="00A71260"/>
    <w:rsid w:val="00A718E5"/>
    <w:rsid w:val="00A71E21"/>
    <w:rsid w:val="00A7212C"/>
    <w:rsid w:val="00A722EA"/>
    <w:rsid w:val="00A728D6"/>
    <w:rsid w:val="00A72AB0"/>
    <w:rsid w:val="00A72C2F"/>
    <w:rsid w:val="00A72C7E"/>
    <w:rsid w:val="00A7368A"/>
    <w:rsid w:val="00A7399B"/>
    <w:rsid w:val="00A73B63"/>
    <w:rsid w:val="00A73C80"/>
    <w:rsid w:val="00A73CC6"/>
    <w:rsid w:val="00A744A5"/>
    <w:rsid w:val="00A745F2"/>
    <w:rsid w:val="00A74E14"/>
    <w:rsid w:val="00A75151"/>
    <w:rsid w:val="00A754E3"/>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CF3"/>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600"/>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CB6"/>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97"/>
    <w:rsid w:val="00B00FD7"/>
    <w:rsid w:val="00B012F2"/>
    <w:rsid w:val="00B0130A"/>
    <w:rsid w:val="00B01816"/>
    <w:rsid w:val="00B01A8A"/>
    <w:rsid w:val="00B01C30"/>
    <w:rsid w:val="00B01C52"/>
    <w:rsid w:val="00B02225"/>
    <w:rsid w:val="00B02A49"/>
    <w:rsid w:val="00B03847"/>
    <w:rsid w:val="00B0389B"/>
    <w:rsid w:val="00B03D8B"/>
    <w:rsid w:val="00B03E65"/>
    <w:rsid w:val="00B0437C"/>
    <w:rsid w:val="00B044CD"/>
    <w:rsid w:val="00B04899"/>
    <w:rsid w:val="00B04B0A"/>
    <w:rsid w:val="00B04C93"/>
    <w:rsid w:val="00B05290"/>
    <w:rsid w:val="00B0529C"/>
    <w:rsid w:val="00B05462"/>
    <w:rsid w:val="00B054F4"/>
    <w:rsid w:val="00B05767"/>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25E"/>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0BC"/>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56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380"/>
    <w:rsid w:val="00B564F9"/>
    <w:rsid w:val="00B569AF"/>
    <w:rsid w:val="00B56EA7"/>
    <w:rsid w:val="00B57652"/>
    <w:rsid w:val="00B576EE"/>
    <w:rsid w:val="00B576FE"/>
    <w:rsid w:val="00B57CDE"/>
    <w:rsid w:val="00B57DAF"/>
    <w:rsid w:val="00B57E44"/>
    <w:rsid w:val="00B57E86"/>
    <w:rsid w:val="00B60B60"/>
    <w:rsid w:val="00B60CFE"/>
    <w:rsid w:val="00B616AF"/>
    <w:rsid w:val="00B61735"/>
    <w:rsid w:val="00B61C7E"/>
    <w:rsid w:val="00B61E88"/>
    <w:rsid w:val="00B62368"/>
    <w:rsid w:val="00B624C2"/>
    <w:rsid w:val="00B6295B"/>
    <w:rsid w:val="00B62962"/>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47"/>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4C"/>
    <w:rsid w:val="00B8088A"/>
    <w:rsid w:val="00B80BA4"/>
    <w:rsid w:val="00B811F7"/>
    <w:rsid w:val="00B8139E"/>
    <w:rsid w:val="00B815E1"/>
    <w:rsid w:val="00B81794"/>
    <w:rsid w:val="00B81C7A"/>
    <w:rsid w:val="00B81FC0"/>
    <w:rsid w:val="00B82171"/>
    <w:rsid w:val="00B82657"/>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6AF"/>
    <w:rsid w:val="00B937C5"/>
    <w:rsid w:val="00B93D6F"/>
    <w:rsid w:val="00B93E60"/>
    <w:rsid w:val="00B93ED7"/>
    <w:rsid w:val="00B93EED"/>
    <w:rsid w:val="00B94097"/>
    <w:rsid w:val="00B94287"/>
    <w:rsid w:val="00B943CE"/>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4C5"/>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646"/>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2F8"/>
    <w:rsid w:val="00BF5467"/>
    <w:rsid w:val="00BF586C"/>
    <w:rsid w:val="00BF60A0"/>
    <w:rsid w:val="00BF69EA"/>
    <w:rsid w:val="00BF6BA6"/>
    <w:rsid w:val="00BF6FDA"/>
    <w:rsid w:val="00BF759A"/>
    <w:rsid w:val="00BF77D2"/>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4DEE"/>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07B"/>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CCE"/>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18A"/>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19B"/>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5B"/>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75"/>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5BB"/>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14E"/>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09C"/>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66F"/>
    <w:rsid w:val="00D14ACF"/>
    <w:rsid w:val="00D14C4B"/>
    <w:rsid w:val="00D1527F"/>
    <w:rsid w:val="00D15571"/>
    <w:rsid w:val="00D158B2"/>
    <w:rsid w:val="00D1598B"/>
    <w:rsid w:val="00D15E95"/>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08"/>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926"/>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071"/>
    <w:rsid w:val="00D273DE"/>
    <w:rsid w:val="00D278F7"/>
    <w:rsid w:val="00D27ABA"/>
    <w:rsid w:val="00D27DCE"/>
    <w:rsid w:val="00D3004C"/>
    <w:rsid w:val="00D300B3"/>
    <w:rsid w:val="00D301B2"/>
    <w:rsid w:val="00D30B61"/>
    <w:rsid w:val="00D310AA"/>
    <w:rsid w:val="00D31226"/>
    <w:rsid w:val="00D31523"/>
    <w:rsid w:val="00D31D9F"/>
    <w:rsid w:val="00D31E5F"/>
    <w:rsid w:val="00D324C3"/>
    <w:rsid w:val="00D3265C"/>
    <w:rsid w:val="00D32B27"/>
    <w:rsid w:val="00D32D9C"/>
    <w:rsid w:val="00D32F25"/>
    <w:rsid w:val="00D32FF8"/>
    <w:rsid w:val="00D33CD3"/>
    <w:rsid w:val="00D33F28"/>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462"/>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48"/>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3F3"/>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CA1"/>
    <w:rsid w:val="00D8720A"/>
    <w:rsid w:val="00D87FF8"/>
    <w:rsid w:val="00D90127"/>
    <w:rsid w:val="00D90255"/>
    <w:rsid w:val="00D9065A"/>
    <w:rsid w:val="00D9070D"/>
    <w:rsid w:val="00D91325"/>
    <w:rsid w:val="00D9137D"/>
    <w:rsid w:val="00D9156D"/>
    <w:rsid w:val="00D91DB5"/>
    <w:rsid w:val="00D91F91"/>
    <w:rsid w:val="00D926B7"/>
    <w:rsid w:val="00D9276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8BB"/>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1EC"/>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0E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0F"/>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2FE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90"/>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1B3"/>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2AFB"/>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0B39"/>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284"/>
    <w:rsid w:val="00E6438C"/>
    <w:rsid w:val="00E647E9"/>
    <w:rsid w:val="00E64CFA"/>
    <w:rsid w:val="00E65217"/>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835"/>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DB"/>
    <w:rsid w:val="00E92FE3"/>
    <w:rsid w:val="00E938A0"/>
    <w:rsid w:val="00E93F0D"/>
    <w:rsid w:val="00E94145"/>
    <w:rsid w:val="00E9465E"/>
    <w:rsid w:val="00E947ED"/>
    <w:rsid w:val="00E94E5C"/>
    <w:rsid w:val="00E95093"/>
    <w:rsid w:val="00E9521F"/>
    <w:rsid w:val="00E953C8"/>
    <w:rsid w:val="00E95430"/>
    <w:rsid w:val="00E966A8"/>
    <w:rsid w:val="00E969A1"/>
    <w:rsid w:val="00E969D5"/>
    <w:rsid w:val="00E96DFB"/>
    <w:rsid w:val="00E97247"/>
    <w:rsid w:val="00E9740E"/>
    <w:rsid w:val="00E974EB"/>
    <w:rsid w:val="00E9781F"/>
    <w:rsid w:val="00E978BC"/>
    <w:rsid w:val="00E97937"/>
    <w:rsid w:val="00EA03DB"/>
    <w:rsid w:val="00EA05D1"/>
    <w:rsid w:val="00EA06EA"/>
    <w:rsid w:val="00EA06F1"/>
    <w:rsid w:val="00EA0AF6"/>
    <w:rsid w:val="00EA0C35"/>
    <w:rsid w:val="00EA1027"/>
    <w:rsid w:val="00EA1148"/>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4EF4"/>
    <w:rsid w:val="00EB5388"/>
    <w:rsid w:val="00EB5C05"/>
    <w:rsid w:val="00EB5CA7"/>
    <w:rsid w:val="00EB5EC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75A"/>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75"/>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168"/>
    <w:rsid w:val="00EE48AF"/>
    <w:rsid w:val="00EE496E"/>
    <w:rsid w:val="00EE49AF"/>
    <w:rsid w:val="00EE52C8"/>
    <w:rsid w:val="00EE5A0B"/>
    <w:rsid w:val="00EE5A1C"/>
    <w:rsid w:val="00EE5AB7"/>
    <w:rsid w:val="00EE5AF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7D3"/>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49E1"/>
    <w:rsid w:val="00F049F0"/>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3FE"/>
    <w:rsid w:val="00F45450"/>
    <w:rsid w:val="00F45753"/>
    <w:rsid w:val="00F4593E"/>
    <w:rsid w:val="00F45965"/>
    <w:rsid w:val="00F45A90"/>
    <w:rsid w:val="00F45C93"/>
    <w:rsid w:val="00F46030"/>
    <w:rsid w:val="00F4619F"/>
    <w:rsid w:val="00F46415"/>
    <w:rsid w:val="00F465D6"/>
    <w:rsid w:val="00F465FF"/>
    <w:rsid w:val="00F4677B"/>
    <w:rsid w:val="00F46B3C"/>
    <w:rsid w:val="00F46D6B"/>
    <w:rsid w:val="00F47280"/>
    <w:rsid w:val="00F4750A"/>
    <w:rsid w:val="00F475AF"/>
    <w:rsid w:val="00F477A7"/>
    <w:rsid w:val="00F47BF4"/>
    <w:rsid w:val="00F47CB6"/>
    <w:rsid w:val="00F47D1C"/>
    <w:rsid w:val="00F47FA5"/>
    <w:rsid w:val="00F500BC"/>
    <w:rsid w:val="00F50320"/>
    <w:rsid w:val="00F50340"/>
    <w:rsid w:val="00F50AE4"/>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3DBC"/>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9C5"/>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B25"/>
    <w:rsid w:val="00F85C14"/>
    <w:rsid w:val="00F85E80"/>
    <w:rsid w:val="00F86200"/>
    <w:rsid w:val="00F86263"/>
    <w:rsid w:val="00F864A3"/>
    <w:rsid w:val="00F867B2"/>
    <w:rsid w:val="00F8698E"/>
    <w:rsid w:val="00F86AB1"/>
    <w:rsid w:val="00F86ACE"/>
    <w:rsid w:val="00F86CE6"/>
    <w:rsid w:val="00F86F27"/>
    <w:rsid w:val="00F86F42"/>
    <w:rsid w:val="00F87360"/>
    <w:rsid w:val="00F876A0"/>
    <w:rsid w:val="00F877D5"/>
    <w:rsid w:val="00F87841"/>
    <w:rsid w:val="00F87893"/>
    <w:rsid w:val="00F87934"/>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750"/>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61E"/>
    <w:rsid w:val="00FB183F"/>
    <w:rsid w:val="00FB197C"/>
    <w:rsid w:val="00FB1A91"/>
    <w:rsid w:val="00FB1CEE"/>
    <w:rsid w:val="00FB1E56"/>
    <w:rsid w:val="00FB241F"/>
    <w:rsid w:val="00FB3766"/>
    <w:rsid w:val="00FB3A69"/>
    <w:rsid w:val="00FB3B05"/>
    <w:rsid w:val="00FB3D14"/>
    <w:rsid w:val="00FB41B5"/>
    <w:rsid w:val="00FB4271"/>
    <w:rsid w:val="00FB43EB"/>
    <w:rsid w:val="00FB448A"/>
    <w:rsid w:val="00FB44C0"/>
    <w:rsid w:val="00FB4694"/>
    <w:rsid w:val="00FB4B3C"/>
    <w:rsid w:val="00FB4E99"/>
    <w:rsid w:val="00FB4F30"/>
    <w:rsid w:val="00FB51F9"/>
    <w:rsid w:val="00FB52CB"/>
    <w:rsid w:val="00FB5496"/>
    <w:rsid w:val="00FB5550"/>
    <w:rsid w:val="00FB558B"/>
    <w:rsid w:val="00FB57B3"/>
    <w:rsid w:val="00FB62F9"/>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983"/>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33"/>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ind w:left="31680"/>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ind w:left="31680"/>
      <w:outlineLvl w:val="6"/>
    </w:pPr>
  </w:style>
  <w:style w:type="paragraph" w:styleId="Heading8">
    <w:name w:val="heading 8"/>
    <w:basedOn w:val="Heading1"/>
    <w:next w:val="Normal"/>
    <w:link w:val="Heading8Char"/>
    <w:qFormat/>
    <w:pPr>
      <w:numPr>
        <w:ilvl w:val="7"/>
      </w:numPr>
      <w:ind w:left="31680"/>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4478615">
      <w:bodyDiv w:val="1"/>
      <w:marLeft w:val="0"/>
      <w:marRight w:val="0"/>
      <w:marTop w:val="0"/>
      <w:marBottom w:val="0"/>
      <w:divBdr>
        <w:top w:val="none" w:sz="0" w:space="0" w:color="auto"/>
        <w:left w:val="none" w:sz="0" w:space="0" w:color="auto"/>
        <w:bottom w:val="none" w:sz="0" w:space="0" w:color="auto"/>
        <w:right w:val="none" w:sz="0" w:space="0" w:color="auto"/>
      </w:divBdr>
      <w:divsChild>
        <w:div w:id="985744879">
          <w:marLeft w:val="547"/>
          <w:marRight w:val="0"/>
          <w:marTop w:val="115"/>
          <w:marBottom w:val="0"/>
          <w:divBdr>
            <w:top w:val="none" w:sz="0" w:space="0" w:color="auto"/>
            <w:left w:val="none" w:sz="0" w:space="0" w:color="auto"/>
            <w:bottom w:val="none" w:sz="0" w:space="0" w:color="auto"/>
            <w:right w:val="none" w:sz="0" w:space="0" w:color="auto"/>
          </w:divBdr>
        </w:div>
        <w:div w:id="1421440848">
          <w:marLeft w:val="1166"/>
          <w:marRight w:val="0"/>
          <w:marTop w:val="86"/>
          <w:marBottom w:val="0"/>
          <w:divBdr>
            <w:top w:val="none" w:sz="0" w:space="0" w:color="auto"/>
            <w:left w:val="none" w:sz="0" w:space="0" w:color="auto"/>
            <w:bottom w:val="none" w:sz="0" w:space="0" w:color="auto"/>
            <w:right w:val="none" w:sz="0" w:space="0" w:color="auto"/>
          </w:divBdr>
        </w:div>
        <w:div w:id="2021275583">
          <w:marLeft w:val="1166"/>
          <w:marRight w:val="0"/>
          <w:marTop w:val="86"/>
          <w:marBottom w:val="0"/>
          <w:divBdr>
            <w:top w:val="none" w:sz="0" w:space="0" w:color="auto"/>
            <w:left w:val="none" w:sz="0" w:space="0" w:color="auto"/>
            <w:bottom w:val="none" w:sz="0" w:space="0" w:color="auto"/>
            <w:right w:val="none" w:sz="0" w:space="0" w:color="auto"/>
          </w:divBdr>
        </w:div>
        <w:div w:id="23485034">
          <w:marLeft w:val="1166"/>
          <w:marRight w:val="0"/>
          <w:marTop w:val="8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789127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C2B5-CFDD-4EFC-B154-0C6C3ADA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1362</TotalTime>
  <Pages>5</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288</cp:revision>
  <cp:lastPrinted>2009-04-22T21:01:00Z</cp:lastPrinted>
  <dcterms:created xsi:type="dcterms:W3CDTF">2020-03-15T22:17:00Z</dcterms:created>
  <dcterms:modified xsi:type="dcterms:W3CDTF">2020-04-10T22:18:00Z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